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3.7.2024, 11:17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radnice v Ostravě byla zapsána mezi národní kulturní památky</w:t>
      </w:r>
    </w:p>
    <w:p>
      <w:pPr/>
      <w:r>
        <w:rPr/>
        <w:t xml:space="preserve">1. červenec 2024 je pro Novou radnici v Ostravě významným milníkem. 94 let po svém slavnostním otevření byla zapsána na seznam národních kulturních památek. Na návrh ministerstva kultury to schválila vláda České republiky. Jde o jednu z nejlépe dochovaných staveb. </w:t>
      </w:r>
    </w:p>
    <w:p>
      <w:pPr/>
      <w:r>
        <w:rPr>
          <w:b w:val="1"/>
          <w:bCs w:val="1"/>
        </w:rPr>
        <w:t xml:space="preserve">Jan Dohnal (SPOLU/ODS), primátor Ostravy: </w:t>
      </w:r>
      <w:r>
        <w:rPr/>
        <w:t xml:space="preserve">"To, že jsme se dostali na seznam národních kulturních památek jednak znamená zvýšení prestiže samotné stavby, ale také nám to otevře možnosti čerpání dotací, kdybychom chtěli tu budovu někdy rekonstruovat, což dříve nebo později určitě nastane." </w:t>
      </w:r>
    </w:p>
    <w:p>
      <w:pPr/>
      <w:r>
        <w:rPr/>
        <w:t xml:space="preserve">Nová radnice byla vybudována v letech 1925–1930 podle společného projektu architekta Vladimíra Fischera a ostravských stavitelů Františka Koláře a Jana Rubého. Interiéry  navrhoval Karel Kotas. Náklady na stavbu přesáhly 50 milionů korun, což byl celý rozpočet města. </w:t>
      </w:r>
    </w:p>
    <w:p>
      <w:pPr/>
      <w:r>
        <w:rPr>
          <w:b w:val="1"/>
          <w:bCs w:val="1"/>
        </w:rPr>
        <w:t xml:space="preserve">Jozef Šerka, historik, Archiv města Ostravy: </w:t>
      </w:r>
      <w:r>
        <w:rPr/>
        <w:t xml:space="preserve">"Václav Hynek Mach je autorem těch obrovských bronzových soch, které jsou na průčelí budovy. Jsou to alegorické sochy toho, co tehdy nějak symbolizovalo Ostravu - hornictví, hutnictví, věda a obchod."  </w:t>
      </w:r>
    </w:p>
    <w:p>
      <w:pPr/>
      <w:r>
        <w:rPr/>
        <w:t xml:space="preserve">Budova je dodnes největší rozlohou, ale i díky 86 metrové věži i nejvyšší radnicí v celé zemi. V interiéru je zajímavou  technickou památkou funkční výtah paternoster, zprovozněný v roce 1928. Díky zápisu mezi národní kulturní památky může město čerpat na opravy dotace od státu.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3839/nova-radnice-v-ostrave-byla-zapsana-mezi-narodni-kulturni-pama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2026-07-12T03:01:08+02:00</dcterms:created>
  <dcterms:modified xsi:type="dcterms:W3CDTF">2026-07-12T03:01:08+02:00</dcterms:modified>
</cp:coreProperties>
</file>

<file path=docProps/custom.xml><?xml version="1.0" encoding="utf-8"?>
<Properties xmlns="http://schemas.openxmlformats.org/officeDocument/2006/custom-properties" xmlns:vt="http://schemas.openxmlformats.org/officeDocument/2006/docPropsVTypes"/>
</file>