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pošta Partner v Ostravě-Hrabůvce slaví rok</w:t>
      </w:r>
    </w:p>
    <w:p>
      <w:pPr/>
      <w:r>
        <w:rPr/>
        <w:t xml:space="preserve">Před rokem prošla síť poboček České pošty razantním  zeštíhlením, a to po celé republice. Jen v rámci Ostravy měla pošta v  plánu zrušit devatenáct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866/obecni-posta-partner-v-ostravehrabuvce-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2026-06-22T15:07:05+02:00</dcterms:created>
  <dcterms:modified xsi:type="dcterms:W3CDTF">2026-06-22T15:07:05+02:00</dcterms:modified>
</cp:coreProperties>
</file>

<file path=docProps/custom.xml><?xml version="1.0" encoding="utf-8"?>
<Properties xmlns="http://schemas.openxmlformats.org/officeDocument/2006/custom-properties" xmlns:vt="http://schemas.openxmlformats.org/officeDocument/2006/docPropsVTypes"/>
</file>