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Moravskoslezského kraje navštívil seniory v karvinském Novém domově</w:t>
      </w:r>
    </w:p>
    <w:p>
      <w:pPr/>
      <w:r>
        <w:rPr/>
        <w:t xml:space="preserve">Hejtman Moravskoslezského kraje zastihl seniory žijící v karvinském Novém domově při jedné z jejich dopoledních aktivit. Chvíli jejich práci sledoval a zajímal se o to, jak se jim daří a jestli jsou vůbec spokojeni.</w:t>
      </w:r>
    </w:p>
    <w:p>
      <w:pPr/>
      <w:r>
        <w:rPr>
          <w:b w:val="1"/>
          <w:bCs w:val="1"/>
        </w:rPr>
        <w:t xml:space="preserve">Josef Bělica (ANO), hejtman MSK:</w:t>
      </w:r>
      <w:r>
        <w:rPr/>
        <w:t xml:space="preserve"> "Snažím se navnímat ta zařízení, která MSK  spravuje, mám na to poměrně krátký čas, ale musím říct, že s tou kvalitou a úrovní jsem velmi spokojený a jsem rád, že kraj poskytuje tento typ služeb v této kvalitě.”</w:t>
      </w:r>
    </w:p>
    <w:p>
      <w:pPr/>
      <w:r>
        <w:rPr>
          <w:b w:val="1"/>
          <w:bCs w:val="1"/>
        </w:rPr>
        <w:t xml:space="preserve">Helena Waclaviková, </w:t>
      </w:r>
      <w:r>
        <w:rPr>
          <w:b w:val="1"/>
          <w:bCs w:val="1"/>
        </w:rPr>
        <w:t xml:space="preserve">vedoucí pro kvalitu a sociální práci v Novém domově</w:t>
      </w:r>
      <w:r>
        <w:rPr/>
        <w:t xml:space="preserve">: "Zajímal se o to, jak tady lidé žijí, co tady dělají, odkud jsou, ukázali jsme mu denní místnosti, ve kterých klienti vyrábí květináče ubrouskovou metodou nebo šijí pytlíky na levanduli, kterou si nedávno nasbírali na Žermanicích osobně.”</w:t>
      </w:r>
    </w:p>
    <w:p>
      <w:pPr/>
      <w:r>
        <w:rPr/>
        <w:t xml:space="preserve">V plánu má hejtman navštívit v nejbližší době i další krajská zařízení pro seniory.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4029/hejtman-moravskoslezskeho-kraje-navstivil-seniory-v-karvinskem-novem-dom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2026-06-15T04:47:18+02:00</dcterms:created>
  <dcterms:modified xsi:type="dcterms:W3CDTF">2026-06-15T04:47:18+02:00</dcterms:modified>
</cp:coreProperties>
</file>

<file path=docProps/custom.xml><?xml version="1.0" encoding="utf-8"?>
<Properties xmlns="http://schemas.openxmlformats.org/officeDocument/2006/custom-properties" xmlns:vt="http://schemas.openxmlformats.org/officeDocument/2006/docPropsVTypes"/>
</file>