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chce stavět BMW. Zastupitelstvo schválilo prodej pozemků v průmyslové zóně</w:t>
      </w:r>
    </w:p>
    <w:p>
      <w:pPr/>
      <w:r>
        <w:rPr/>
        <w:t xml:space="preserve">Ostravské zastupitelstvo schválilo prodej dalších pozemků ve strategické  průmyslové zóně Mošnov. Jde o poslední rozsáhlé území v majetku města, které má rozlohu přibližně 50 hektarů. Ostrava vybírala ze tří zájemců. Společnost OAMP Holding jako jediná doložila, že už má nájemce pro své logistické centrum - automobilku BMW, což bylo pro zastupitele rozhodující.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„Mít možnost v dohledné době silného partnera v průmyslové zóně Mošnov, který v rámci  průmyslové zóny dokáže rychle nabídnout nové stovky pracovních míst, povede k úlevě od  sociálních tlaků na zaměstnance Liberty Ostrava. Ti budou moci využít možnost změnit  zaměstnavatele, a to jak tím, že se nechají zaměstnat v průmyslové zóně, tak i tím, že se případně  uvolní pracovní místa na území města v důsledku využití těchto pracovních nabídek."</w:t>
      </w:r>
    </w:p>
    <w:p>
      <w:pPr/>
      <w:r>
        <w:rPr/>
        <w:t xml:space="preserve">V BMW Parku má fungovat velkokapacitní logistický provoz s důrazem na multimodální prvek.  Využije tedy železniční vlečku a možnost manipulace s přepravními kontejnery v rámci již  vybudovaného terminálu kombinované dopravy.</w:t>
      </w:r>
    </w:p>
    <w:p>
      <w:pPr/>
      <w:r>
        <w:rPr>
          <w:b w:val="1"/>
          <w:bCs w:val="1"/>
        </w:rPr>
        <w:t xml:space="preserve">Hana Tichnková (ANO), náměstkyně primátora Ostravy: </w:t>
      </w:r>
      <w:r>
        <w:rPr/>
        <w:t xml:space="preserve">„Dojde nejen k rozvoji nejen lokální ekonomiky, ale i k vyřešení dalších souvisejících aspektů.  Příjemným benefitem je i dobrá dopravní dostupnost této průmyslové zóny, nejen vlaky či auty,  ale rovněž autobusy."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„Sjednaná kupní cena dle kupní smlouvy dosahuje podle znaleckého posudku částky 429 milionů  korun bez DPH a zahrnuje jak pozemky, tak retenční nádrž – stavba tohoto vodního díla je  podmínkou prodeje. S výstavbou by se mohlo podle přiložených dokumentů začít ještě letos."</w:t>
      </w:r>
    </w:p>
    <w:p>
      <w:pPr/>
      <w:r>
        <w:rPr/>
        <w:t xml:space="preserve">Zahájení zkušebního provozu logistického centra je předpokládáno v roce 2026. Celková plánovaná výše investice je asi 3,75 miliardy  korun. Část areálu bude připravena také pro další rozvoj BMW nebo nějakého subdodavatele.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40/v-mosnove-chce-stavet-bmw-zastupitelstvo-schvalilo-prodej-pozemku-v-prumyslove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2026-04-21T02:56:43+02:00</dcterms:created>
  <dcterms:modified xsi:type="dcterms:W3CDTF">2026-04-21T02:56:43+02:00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