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Workout a Pumptrack – ve Světlé Hoře vybudovali dvě nová dětská hřiště</w:t>
      </w:r>
    </w:p>
    <w:p>
      <w:pPr/>
      <w:r>
        <w:rPr/>
        <w:t xml:space="preserve">  Obě  hřiště jsou určena dětem i dospělým, sportovcům i amatérům</w:t>
      </w:r>
    </w:p>
    <w:p>
      <w:pPr/>
      <w:r>
        <w:rPr>
          <w:b w:val="1"/>
          <w:bCs w:val="1"/>
        </w:rPr>
        <w:t xml:space="preserve">Alois  Šimčík (nez.), starosta Světlé Hory:</w:t>
      </w:r>
      <w:r>
        <w:rPr/>
        <w:t xml:space="preserve"> „Vybudovali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Obě,  tzv. oranžová hřiště hřiště vyrostla za podpory Nadace ČEZ   </w:t>
      </w:r>
    </w:p>
    <w:p>
      <w:pPr/>
      <w:r>
        <w:rPr>
          <w:b w:val="1"/>
          <w:bCs w:val="1"/>
        </w:rPr>
        <w:t xml:space="preserve">  Vladislav  Sobol, mluvčí Nadace ČEZ:</w:t>
      </w:r>
      <w:r>
        <w:rPr/>
        <w:t xml:space="preserve"> „Oranžová hřiště rostou již  více, než deset let po celé republice. Vybudovali jsme již stovky  oranžových hřišť. Tam, kde nějakým způsobem působíme, máme  dobré vztahy, tak rádi podpoříme tyto dobré vztahy vlastně i  tím, že se stáváme dobrými sousedy a snažíme se lidem udělat  příjemné místo k životu.“</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w:t>
      </w:r>
      <w:r>
        <w:rPr/>
        <w:t xml:space="preserve"> „Ještě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4365/workout-a-pumptrack--ve-svetle-hore-vybudovali-dve-nova-detsk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2026-07-14T23:26:06+02:00</dcterms:created>
  <dcterms:modified xsi:type="dcterms:W3CDTF">2026-07-14T23:26:06+02:00</dcterms:modified>
</cp:coreProperties>
</file>

<file path=docProps/custom.xml><?xml version="1.0" encoding="utf-8"?>
<Properties xmlns="http://schemas.openxmlformats.org/officeDocument/2006/custom-properties" xmlns:vt="http://schemas.openxmlformats.org/officeDocument/2006/docPropsVTypes"/>
</file>