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mostu v Karviné pokračuje podle harmonogramu</w:t>
      </w:r>
    </w:p>
    <w:p>
      <w:pPr/>
      <w:r>
        <w:rPr/>
        <w:t xml:space="preserve">Od dubna letošního roku musí řidiči využívat objízdné trasy ve městě kvůli demolici a výstavbě nového kovonského mostu.  </w:t>
      </w:r>
    </w:p>
    <w:p>
      <w:pPr/>
      <w:r>
        <w:rPr>
          <w:b w:val="1"/>
          <w:bCs w:val="1"/>
        </w:rPr>
        <w:t xml:space="preserve">Edita Novotná, mluvčí společnosti Strabag: </w:t>
      </w:r>
      <w:r>
        <w:rPr/>
        <w:t xml:space="preserve">"V současné době máme osazeny betonové nosníky nosné konstrukce, přičemž tento týden v pondělí proběhla betonáž nosné konstrukce, která zmonolitňuje nosníky s příčníky a spřahující deskou. Máme tak kompletně provedenou nosnou konstrukci. Nyní je třeba počkat 14 dní, než beton dosáhne požadované pevnosti, a poté budeme moci přistoupit k demontáži podpěrné konstrukce."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“Jde všechno podle harmonogramu, most se stihne otevřít, stihne se otevřít v říjnu letošního roku, všechno běží tak, jak má s tím, že celé to platí MSK, bude to stát 54,4 mil. korun."</w:t>
      </w:r>
    </w:p>
    <w:p>
      <w:pPr/>
      <w:r>
        <w:rPr>
          <w:b w:val="1"/>
          <w:bCs w:val="1"/>
        </w:rPr>
        <w:t xml:space="preserve">Vladimír Kolek (ANO), náměstek primátora Karviné: “</w:t>
      </w:r>
      <w:r>
        <w:rPr/>
        <w:t xml:space="preserve">My, kteří tady žijeme, Karviňáci, víme, že to je zásadní spojka mezi hustě obydlenými částmi a měli jsme obavu z toho, že když ten most projde generální rekonstrukcí, že to bude trvat dlouho, ale podařilo se díky spolupráci jak kraje tak Karviné a dopravních inženýrů udělat takovou situaci, že nás to příliš nezatížilo."</w:t>
      </w:r>
    </w:p>
    <w:p>
      <w:pPr/>
      <w:r>
        <w:rPr/>
        <w:t xml:space="preserve">V průběhu stavby nového mostu došlo také k rekonstrukci ulice Borovského v délce 2669 metrů, i tuto investici zaplatil MSK.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460/vystavba-mostu-v-karvine-pokracuje-podle-harmon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2026-08-02T19:45:27+02:00</dcterms:created>
  <dcterms:modified xsi:type="dcterms:W3CDTF">2026-08-02T19:45:27+02:00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