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 Ostrava-Jih je čím dál zelenější díky projektu REPLACE i dotacím na předzahrádky</w:t>
      </w:r>
    </w:p>
    <w:p>
      <w:pPr/>
      <w:r>
        <w:rPr/>
        <w:t xml:space="preserve">Bohumila Káňová se stará o zahrádku před bytovým domem, ve  kterém žije, skoro denně. Od kolemjdoucích a obdivovatelů se dozvěděla o  příspěvku z radnice, určený právě na tyto předzahrádky. Využila ho loni i  letos.  </w:t>
      </w:r>
    </w:p>
    <w:p>
      <w:pPr/>
      <w:r>
        <w:rPr>
          <w:b w:val="1"/>
          <w:bCs w:val="1"/>
        </w:rPr>
        <w:t xml:space="preserve">Bohumila Káňová, důchodkyně</w:t>
      </w:r>
      <w:r>
        <w:rPr/>
        <w:t xml:space="preserve">: „Ta zahrádka mi měla  připomenout dětství, které jsem prožila na dědině obklopená právě tou zelení a  květinami, které teď stojí o kapku více než za našich mladých let.“</w:t>
      </w:r>
    </w:p>
    <w:p>
      <w:pPr/>
      <w:r>
        <w:rPr/>
        <w:t xml:space="preserve">O dotaci 1 500 korun si mohou lidé zažádat až do 31.  října. Loni radnice přispěla na zvelebení 57 zahrádek 85 tisíc.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„Pro získání dotace radnice požaduje aby žadatelé předložili fotografii, jak  před zasazením květin, tak i po jejich vysazení.“</w:t>
      </w:r>
    </w:p>
    <w:p>
      <w:pPr/>
      <w:r>
        <w:rPr/>
        <w:t xml:space="preserve">Kromě rozkvetlých zahrad je obvod zelenější také díky  projektu REPLACE.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„Cílem bylo odstranit a zvelebit velké množství nevyužívaných betonových ploch  a nahradit je zelení, což nám umožnilo, že se v okolí snížila teplota,  prašnost a zlepšilo se vsakování vody čili i udržitelnost vody v krajině.“</w:t>
      </w:r>
    </w:p>
    <w:p>
      <w:pPr/>
      <w:r>
        <w:rPr/>
        <w:t xml:space="preserve">    Díky dotace z norských fondů v celkové výši 21  milionů korun se tak podařilo zvelebit na 300 míst po celém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564/obvod-ostravajih-je-cim-dal-zelenejsi-diky-projektu-replace-i-dotacim-na-predzahr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2026-04-22T13:34:52+02:00</dcterms:created>
  <dcterms:modified xsi:type="dcterms:W3CDTF">2026-04-22T13:34:52+02:00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