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průjezd Malými Hošticemi dohlíží radar. Za rychlou jízdu Řidičům hrozí vysoké pokuty i zákaz řízení</w:t>
      </w:r>
    </w:p>
    <w:p>
      <w:pPr/>
      <w:r>
        <w:rPr/>
        <w:t xml:space="preserve">Malými Hošticemi ve směru na Hlučín nebo opačně projíždí více než  300 tisíc vozidel měsíčně. Ne každý řidič tady ale dodržuje stanovenou rychlost.</w:t>
      </w:r>
    </w:p>
    <w:p>
      <w:pPr/>
      <w:r>
        <w:rPr>
          <w:b w:val="1"/>
          <w:bCs w:val="1"/>
        </w:rPr>
        <w:t xml:space="preserve">Miroslava Konečná, starostka Malých Hoštic: </w:t>
      </w:r>
      <w:r>
        <w:rPr/>
        <w:t xml:space="preserve">“Vzhledem k zesilující dopravě, protože tato ulice Opavská je vlastně hlavní tah na Hlučín, jsme se rozhodli už v roce 2018 vybudovat bezpečné přechody se semafory. Jenže ani toto nepomohlo, řidiči nezpomalili svou rychlost a jezdili si pořád, pokud nesvítila červená, překračovali asi v 50 procentech rychlost. Proto jsme se rozhodli nainstalovat úsekový radar naostro. Lidé už po prvním měsíci, když se ptám, jak to tady vypadá ta doprava, tak nejenom se snížila ta rychlost, ale hlavně se ztišila hlučnost a je to hlavně prý poznat na motorkářích, kteří tady jezdili velice rychle.”</w:t>
      </w:r>
    </w:p>
    <w:p>
      <w:pPr/>
      <w:r>
        <w:rPr>
          <w:b w:val="1"/>
          <w:bCs w:val="1"/>
        </w:rPr>
        <w:t xml:space="preserve">Michal Kokošek (ANO), náměstek primátora Opavy: </w:t>
      </w:r>
      <w:r>
        <w:rPr/>
        <w:t xml:space="preserve">“Radar v Malých Hošticích jsme nechali nainstalovat z důvodu bezpečnosti, zejména a z důvodu zvyšujícího se počtu vozidel, které projíždí Malými Hošticemi. Jen z toho měření, které jsme prováděli po dobu 9 dnů, ten průjezd byl 90 tisíc vozidel. Takže poměrně velký a ten pohyb chodců je tam velký, je tam základní škola, mateřská škola dvě autobusové zastávky.”</w:t>
      </w:r>
    </w:p>
    <w:p>
      <w:pPr/>
      <w:r>
        <w:rPr/>
        <w:t xml:space="preserve">Chodci tak měli ztíženou situaci při přecházení z jedné strany na druhou, zvláště v případě, kdy řidiči nerespektovali rychlost 50 km. Byla jich více než polovina, rychleji tudy projíždělo přesně 54 procent řidičů.</w:t>
      </w:r>
    </w:p>
    <w:p>
      <w:pPr/>
      <w:r>
        <w:rPr>
          <w:b w:val="1"/>
          <w:bCs w:val="1"/>
        </w:rPr>
        <w:t xml:space="preserve">Michal Kokošek (ANO), náměstek primátora Opavy:</w:t>
      </w:r>
      <w:r>
        <w:rPr/>
        <w:t xml:space="preserve"> “Radar je v provozu od 1.8. a za tu dobu jsme zaznamenali více než 400 přestupků."</w:t>
      </w:r>
    </w:p>
    <w:p>
      <w:pPr/>
      <w:r>
        <w:rPr/>
        <w:t xml:space="preserve">650 řidičů překročilo rychlost 70 km/hodině, bezmála 350 řidičů jelo dokonce více než devadesátkou. Ve správním řízení jim hrozí vysoké finanční pokuty, zákaz řízení na 6 až 18 měsíců a ztráta až 6 bodů. O instalaci radaru usilují i Malé a Velké Heraltice. Také tam rychle jedoucí auta často ohrožují chodce.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4569/na-prujezd-malymi-hosticemi-dohlizi-radar-za-rychlou-jizdu-ridicum-hrozi-vysoke-pokuty-i-zakaz-ri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2026-06-16T15:40:47+02:00</dcterms:created>
  <dcterms:modified xsi:type="dcterms:W3CDTF">2026-06-16T15:40:47+02:00</dcterms:modified>
</cp:coreProperties>
</file>

<file path=docProps/custom.xml><?xml version="1.0" encoding="utf-8"?>
<Properties xmlns="http://schemas.openxmlformats.org/officeDocument/2006/custom-properties" xmlns:vt="http://schemas.openxmlformats.org/officeDocument/2006/docPropsVTypes"/>
</file>