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byla zahájena stavba obchvatu města</w:t>
      </w:r>
    </w:p>
    <w:p>
      <w:pPr/>
      <w:r>
        <w:rPr/>
        <w:t xml:space="preserve">  Celá  stavba potrvá 29 měsíců a bude stát 827 mil korun.</w:t>
      </w:r>
    </w:p>
    <w:p>
      <w:pPr/>
      <w:r>
        <w:rPr>
          <w:b w:val="1"/>
          <w:bCs w:val="1"/>
        </w:rPr>
        <w:t xml:space="preserve">Martin  Kupka (ODS), ministr dopravy ČR: </w:t>
      </w:r>
      <w:r>
        <w:rPr/>
        <w:t xml:space="preserve">„Předpokládám, že tohle  opravdu bude jedna z nejdůležitějších staveb, které realizujeme  tady v MS kraji.“</w:t>
      </w:r>
    </w:p>
    <w:p>
      <w:pPr/>
      <w:r>
        <w:rPr/>
        <w:t xml:space="preserve">  Obchvat  města výrazně odlehčí kamionovou a tranzitní dopravu, bude mít  také 9 mostů a dvě protihlukové stěny.   </w:t>
      </w:r>
    </w:p>
    <w:p>
      <w:pPr/>
      <w:r>
        <w:rPr>
          <w:b w:val="1"/>
          <w:bCs w:val="1"/>
        </w:rPr>
        <w:t xml:space="preserve">  Josef  Bělica (/ANO), hejtman MS kraje: </w:t>
      </w:r>
      <w:r>
        <w:rPr/>
        <w:t xml:space="preserve">„Je to stavba, která přichází  v místech, kde je velmi důležitá. Obchvate Bruntálu prostě je  důležitá stavba a infrastrukturální v rámci MS kraje. Propojují  se tady významné krajské komunikace 1/45 a 1/11. Já věřím, že  se bude v investicích do infrastruktury v MS kraji pokračovat a je  to hrozně dobře pro celý kraj. Protože bez kvalitní dopravní  infrastruktury je rozvoj kraje velmi složitý.“</w:t>
      </w:r>
    </w:p>
    <w:p>
      <w:pPr/>
      <w:r>
        <w:rPr/>
        <w:t xml:space="preserve">  Na  komplikace v průběhu stavby se musejí připravit také řidiči a  obyvatelé města</w:t>
      </w:r>
    </w:p>
    <w:p>
      <w:pPr/>
      <w:r>
        <w:rPr>
          <w:b w:val="1"/>
          <w:bCs w:val="1"/>
        </w:rPr>
        <w:t xml:space="preserve">Radek  Mátl, generální ředitel ŘSD ČR: </w:t>
      </w:r>
      <w:r>
        <w:rPr/>
        <w:t xml:space="preserve">„Určitě nastanou potíže  při napojování obchvatu na silnici 1/45 i 1/11 z obou stran, kde  my to sice máme zamilníkované, ale dá se předpokládat, že  opravdu zhruba těch 4 až 6 měsíců bude problém z hlediska  vedení provozu na těchto komunikacích, kde bude provoz veden jenom  v jednom jízdním pruhu, to znamená určitě velké omezení a dají  se očekávat určitě i kolony a nějaké ta obtíže pro motoristy,  takže to bude řízeno semafory.“</w:t>
      </w:r>
    </w:p>
    <w:p>
      <w:pPr/>
      <w:r>
        <w:rPr/>
        <w:t xml:space="preserve">  Stavba  obchvatu je výsledkem více než 20 let příprav a vyjednávání.  Její přínos je však nesporný.</w:t>
      </w:r>
    </w:p>
    <w:p>
      <w:pPr/>
      <w:r>
        <w:rPr>
          <w:b w:val="1"/>
          <w:bCs w:val="1"/>
        </w:rPr>
        <w:t xml:space="preserve">  Radek  Podstawka (ANO), náměstek hejtmana MS kraje:</w:t>
      </w:r>
      <w:r>
        <w:rPr/>
        <w:t xml:space="preserve"> „Občané budou mít  v budoucnu v centru klid. Ti co jedou na Polsko z Olomouce nebo na  Krnova, tak budou rychlí,. Budou prostě rychleji na druhé straně  Bruntálu. Mám z toho obrovskou radost, že se to všechno povedlo.“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„Ten pocit, který mám, je  velmi šťastný, protože po mnoha letech, tím myslím skutečně  mnoho let, v mém případě od roku 2008, ale v případě této  stavby od roku 2000 a 2003, kdy se dělal aktualizace vyhledávací  studie, tak jsme v momentu, kdy se stavba skutečně zahajuje.“</w:t>
      </w:r>
    </w:p>
    <w:p>
      <w:pPr/>
      <w:r>
        <w:rPr/>
        <w:t xml:space="preserve">  V  úvodní fázi jsou také přípravy další velké stavby a to  severního obchvatu Bruntálu.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42/v-bruntale-byla-zahajena-stavba-obchvat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2026-07-18T20:47:59+02:00</dcterms:created>
  <dcterms:modified xsi:type="dcterms:W3CDTF">2026-07-18T20:47:59+02:00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