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4.9.2024, 14:20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Opavě-Kylešovicích vznikly dvě třídy pro předškoláky s kapacitou 56 dětí</w:t>
      </w:r>
    </w:p>
    <w:p>
      <w:pPr/>
      <w:r>
        <w:rPr/>
        <w:t xml:space="preserve">Je tomu 5 let, co Opava začala zvyšovat počet míst ve školkách budováním nových oddělení. Reagovala tak na demografický vývoj, který ukázal, že jejich kapacita je nedostačující. </w:t>
      </w:r>
    </w:p>
    <w:p>
      <w:pPr/>
      <w:r>
        <w:rPr>
          <w:b w:val="1"/>
          <w:bCs w:val="1"/>
        </w:rPr>
        <w:t xml:space="preserve">Vladimír Schreier (ANO), náměstek primátora Opavy: </w:t>
      </w:r>
      <w:r>
        <w:rPr/>
        <w:t xml:space="preserve">“Samozřejmě do toho vstupovaly ještě další faktory, jednak legislativní, kdy v podstatě máme povinnost přijímat děti od 2 let a zároveň zvýšil se počet odkladů na vstupu do 1. třídy, takže to všechno hrálo roli, takže jsme vyprojektovali celkem 8 nových oddělení do MŠ.” </w:t>
      </w:r>
    </w:p>
    <w:p>
      <w:pPr/>
      <w:r>
        <w:rPr/>
        <w:t xml:space="preserve">Polovina z nich už byla realizována. Jedno oddělení vzniklo v MŠ Edvarda Beneše, další v Malých Hošticích a aktuálně byly první školní den slavnostně otevřeny dvě třídy v MŠ Liptovská v Opavě-Kylešovicích. </w:t>
      </w:r>
    </w:p>
    <w:p>
      <w:pPr/>
      <w:r>
        <w:rPr>
          <w:b w:val="1"/>
          <w:bCs w:val="1"/>
        </w:rPr>
        <w:t xml:space="preserve">Tomáš Navrátil (ANO), primátor Opavy: </w:t>
      </w:r>
      <w:r>
        <w:rPr/>
        <w:t xml:space="preserve">“Jedná se vlastně o přestavbu bývalé knihovny. Musím říct, že ta rekonstrukce se povedla, je tady 56 dětí, ty prostory jsou nádherné, skutečně ten architekt si s tím pohrál a věřím, že se tady dětem bude moc líbit. Já jsem nadšen i z toho vybavení, které tady je, a je tady úžasný prostor i venkovní. Je tady dětské hřiště, spoustu prostoru a zeleně a jak se na ty školky dívám, tak musím říct, že tahle je opravdu moc pěkně udělaná.”</w:t>
      </w:r>
    </w:p>
    <w:p>
      <w:pPr/>
      <w:r>
        <w:rPr>
          <w:b w:val="1"/>
          <w:bCs w:val="1"/>
        </w:rPr>
        <w:t xml:space="preserve">Erika Václavíková, ředitelka MŠ Liptovská: </w:t>
      </w:r>
      <w:r>
        <w:rPr/>
        <w:t xml:space="preserve">“Určitě jsme rádi, že nám přibylo druhé pracoviště. Máme první školku, která už je trochu starší, takže teď máme takový protipól, totální modernu, jsme rádi, jak to krásně vyšlo. Máme tady dvě třídy, kapacita je celkem 56 dětí s tím, že aktuálně je nahlášených nějakých 47. Vybavení je moderní, krásné, barevné, snažili jsme se ji opravdu vybavit těmi nejprověřenějšími hračkami, které děti nejvíc baví a motivují.”</w:t>
      </w:r>
    </w:p>
    <w:p>
      <w:pPr/>
      <w:r>
        <w:rPr/>
        <w:t xml:space="preserve">Revitalizací prošla i zahrada,  kde děti mají obří prolézačku, pískoviště a dva domečky a bude se ještě dovybavovat venkovní kuchyňkou, ponkem a dalšími věcmi.</w:t>
      </w:r>
    </w:p>
    <w:p>
      <w:pPr/>
      <w:r>
        <w:rPr>
          <w:b w:val="1"/>
          <w:bCs w:val="1"/>
        </w:rPr>
        <w:t xml:space="preserve">Erika Václavíková, ředitelka MŠ Liptovská: </w:t>
      </w:r>
      <w:r>
        <w:rPr/>
        <w:t xml:space="preserve">“Na co se zaměřujeme, zaměřujeme se určitě na samostatnost dětí, zaměřujeme se na jejich pocity, zaměřujeme se tady tak trochu na hudebku, na tělocvik, snažíme se pro děti vytvořit hlavně příjemné prostředí, kde se budou dobře cítit a kde nám bude fajn jednak s nimi a jednak s jejich rodiči.” </w:t>
      </w:r>
    </w:p>
    <w:p>
      <w:pPr/>
      <w:r>
        <w:rPr/>
        <w:t xml:space="preserve">Celkové náklady si vyžádaly zhruba 25 milionů korun a MŠ Liptovská je už třináctým úspěšně realizovaným projektem, na který Opava získala dotaci z Integrovaného regionálního operačního programu.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4695/v-opavekylesovicich-vznikly-dve-tridy-pro-predskolaky-s-kapacitou-56-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2026-04-29T14:39:10+02:00</dcterms:created>
  <dcterms:modified xsi:type="dcterms:W3CDTF">2026-04-29T14:39:10+02:00</dcterms:modified>
</cp:coreProperties>
</file>

<file path=docProps/custom.xml><?xml version="1.0" encoding="utf-8"?>
<Properties xmlns="http://schemas.openxmlformats.org/officeDocument/2006/custom-properties" xmlns:vt="http://schemas.openxmlformats.org/officeDocument/2006/docPropsVTypes"/>
</file>