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dopravní spojení může být motivátorem pro bydlení v MS kraji, říká Zuzana Klusová (Piráti)</w:t>
      </w:r>
    </w:p>
    <w:p>
      <w:pPr/>
      <w:r>
        <w:rPr/>
        <w:t xml:space="preserve">"Dlouhodobým problémem Moravskoslezského kraje  je odliv lidí. Máme problém, že mladí lidé nám tady nechtějí zůstávat, vystudují vysokou školu, ale potom odjíždějí. Takže z našeho pohledu právě rychlé dopravní spojení může být nějakým motivátorem pro to, bydlet tady v našem kraji v hezkém prostředí, za levno a třeba na zakázky nebo i do školy si zajet třeba do Brna nebo do Prahy. Takže toto může ten region scvrknou takzvaně, nebo ho přiblížit těm ostatním metropolím a tu investici lze využít i proto, že po trase  vysokorychlostní železnice lze investovat i do optických kabelů a HVDC kabelů, kterými se  vede energie. To znamená, pokud my to využijeme a ten efekt ztrojnásobíme a budeme tady mít rychlý internet, rychlou dopravu, tak to v podstatě znamená, že se může zvýšit kvalita života obecně. Budete mít blíže lékaře, můžou jezdit sem, takže pro nás to může být opravdu nějaký game changer, který prostě ten kraj přiblíží, rozvine. Budeme tu mít rychlý internet, levnou energii," vysvětlila Z. Klusová (Piráti).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32/rychle-dopravni-spojeni-muze-byt-motivatorem-pro-bydleni-v-ms-kraji-rika-zuzana-klusova-pi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2026-05-31T17:07:01+02:00</dcterms:created>
  <dcterms:modified xsi:type="dcterms:W3CDTF">2026-05-31T17:07:01+02:00</dcterms:modified>
</cp:coreProperties>
</file>

<file path=docProps/custom.xml><?xml version="1.0" encoding="utf-8"?>
<Properties xmlns="http://schemas.openxmlformats.org/officeDocument/2006/custom-properties" xmlns:vt="http://schemas.openxmlformats.org/officeDocument/2006/docPropsVTypes"/>
</file>