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9.9.2024, 12:01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Kraje jsou odkázané na peníze od státu a kraj dnes funguje jenom jako nějaký prostředek na přerozdělování peněz, říká lídr Švýcarské demokracie Tomáš Raždík.</w:t>
      </w:r>
    </w:p>
    <w:p>
      <w:pPr/>
      <w:r>
        <w:rPr/>
        <w:t xml:space="preserve">Tomáš Raždík (Švýcarská demokracie), lídr : Dnes ty kraje jsou odkázané na peníze od státu v podstatě třičtvrtě peněz, které ony dostanou, to je ještě víc než třičtvrtě peněz, 75% peněz. To jde v podstatě všechno přes stát. Čili ten kraj dneska funguje jenom jako nějaký prostředek na přerozdělování peněz, nad kterým ani občané nemají nějakou kontrolu. Říkali jsme, že ve Švýcarsku funguje něco, jako je lidová iniciativa, že lidé nasbírají podpisy a mohou politikům i na úrovni parlamentu přímo něco nařídit, něco se jim líbí, něco chtějí tak nasbírají podpisy. A i když to politici nenavrhli, tak lidé to navrhnou. Jde to do referenda a do lidového hlasování a oni to schválí a je to. Čili to je jeden mechanismus, kdy já nevím teď konkrétně, co koho trápí. Lékaře trápí něco jiného, podnikatele trápí něco jiného. Takže my se bavíme o tom nástroji, o tom mechanismu, že existuje a může být. Pár lidí vidí ten problém, nasbírají podpisy, předloží to všem s argumenty a může se to přijmout. A potom existuje druhý silný nástroj ve Švýcarsku a to je referendum. A to funguje tak, že když politici udělají něco, co se lidem nelíbí, tak lidé nasbírají zase podpisy a můžou to zrušit přímo.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4781/kraje-jsou-odkazane-na-penize-od-statu-a-kraj-dnes-funguje-jenom-jako-nejaky-prostredek-na-prerozdelovani-penez-rika-lidr-svycarske-demokracie-tomas-razd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2026-05-31T17:07:06+02:00</dcterms:created>
  <dcterms:modified xsi:type="dcterms:W3CDTF">2026-05-31T17:07:06+02:00</dcterms:modified>
</cp:coreProperties>
</file>

<file path=docProps/custom.xml><?xml version="1.0" encoding="utf-8"?>
<Properties xmlns="http://schemas.openxmlformats.org/officeDocument/2006/custom-properties" xmlns:vt="http://schemas.openxmlformats.org/officeDocument/2006/docPropsVTypes"/>
</file>