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Házenkářský turnaj Karviná Cup prověřil kvality a připravenost dorostenců ze tří zemí</w:t>
      </w:r>
    </w:p>
    <w:p>
      <w:pPr/>
      <w:r>
        <w:rPr/>
        <w:t xml:space="preserve">Karviná se i v letošním roce stala hostitelem několika házenkářských týmů kategorie U16 a U18.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808/hazenkarsky-turnaj-karvina-cup-proveril-kvality-a-pripravenost-dorostencu-ze-tri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2026-05-16T02:19:15+02:00</dcterms:created>
  <dcterms:modified xsi:type="dcterms:W3CDTF">2026-05-16T02:19:15+02:00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