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Corrency v Ostravě-Jihu pokračuje. Obyvatelé získají příspěvek na volnočasové aktivity</w:t>
      </w:r>
    </w:p>
    <w:p>
      <w:pPr/>
      <w:r>
        <w:rPr/>
        <w:t xml:space="preserve"> 3 896. Tolik  dětí mladších 16cti let s trvalým bydlištěm v obvodu Ostrava-Jih se  zapojilo v první etapě systému Corrency. Od září mají druhou šanci využití  tohoto příspěvku na volnočasové aktivity.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„Ke  konci srpna nám skončila první etapa podpory dětských aktivit, kroužků, letních  táborů, příspěvků na kluby, v rámci Corrency 1000 korun. Rada městského  obvodu se ale rozhodla od září do půlky prosince poskytnout zbylou částku,  která ještě nebyla vyčerpaná všem novým zájemcům, ale i těm, kteří třeba toho  využili už v té první etapě.“ </w:t>
      </w:r>
    </w:p>
    <w:p>
      <w:pPr/>
      <w:r>
        <w:rPr/>
        <w:t xml:space="preserve">Využít mohou například z široké nabídky kroužků, které  pořádá Kulturní zařízení Ostravy-Jihu.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„Ta nabídka kurzů je opravdu velice široká, proto doporučuji  každému, aby navštívil náš web kulturajih   a snadno a rychle si tam vybral, co ho bude zajímat."</w:t>
      </w:r>
    </w:p>
    <w:p>
      <w:pPr/>
      <w:r>
        <w:rPr/>
        <w:t xml:space="preserve">O podporu Corrency nepřijdou ani občané starší 16 let, a to díky  programu Corrency KULTURA. Correnty z druhé etapy je možné čerpat do 15. prosince. Více  informací včetně registrace do programu lidé naleznou na webových stránkách  ovajih.corrency.cz.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810/corrency-v-ostravejihu-pokracuje-obyvatele-ziskaji-prispevek-na-volnocasove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2026-06-20T02:13:45+02:00</dcterms:created>
  <dcterms:modified xsi:type="dcterms:W3CDTF">2026-06-20T02:13:45+02:00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