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Sportoviště, sjednocené v majetku města, by měly spravovat technické služby</w:t>
      </w:r>
    </w:p>
    <w:p>
      <w:pPr/>
      <w:r>
        <w:rPr/>
        <w:t xml:space="preserve">Jednotná správa sportovišť se v Novém Jičíně řeší zhruba už od roku 2010. Vedení radnice se k ní postupně vrací. Teď v září vyslechli zprávu o stádiu příprav zastupitelé. </w:t>
      </w:r>
    </w:p>
    <w:p>
      <w:pPr/>
      <w:r>
        <w:rPr>
          <w:b w:val="1"/>
          <w:bCs w:val="1"/>
        </w:rPr>
        <w:t xml:space="preserve">Stanislav Kopecký (ANO), starosta Nového Jičína: </w:t>
      </w:r>
      <w:r>
        <w:rPr/>
        <w:t xml:space="preserve">“Tato zpráva není pouze vizí, ale reálnou představou, a ta konkrétně cílí na převzetí všech možných majetků ve vlastnictví tělovýchovné jednoty tak, aby tento majetek v polovině příštího roku vlastnilo město a tento majetek provozovalo. Tato sportoviště budeme provozovat prostřednictvím našich technických služeb.”   </w:t>
      </w:r>
    </w:p>
    <w:p>
      <w:pPr/>
      <w:r>
        <w:rPr/>
        <w:t xml:space="preserve">Proces to ovšem nebude jednoduchý. Komplikuje jej to, že v případě tři rekonstruovaných sportovišť, haly ABC, atletického a fotbalového stadionu a hřiště s umělým trávníkem, musí být podle dotačních podmínek Ministerstva školství a Národní sportovní agentury respektována deset let udržitelnost projektu. </w:t>
      </w:r>
    </w:p>
    <w:p>
      <w:pPr/>
      <w:r>
        <w:rPr>
          <w:b w:val="1"/>
          <w:bCs w:val="1"/>
        </w:rPr>
        <w:t xml:space="preserve">Václav Dobrozemský (ODS), 2. místostarosta Nového Jičína: </w:t>
      </w:r>
      <w:r>
        <w:rPr/>
        <w:t xml:space="preserve">“Jednáme intenzivně jak s Ministerstvem školství, tak s Národní sportovní agenturou o udělení výjimky stran převodu vlastnického práva na město, přičemž deklarujeme, že město zajistí provoz, údržbu a správu v souhlas s těmi dotačními podmínkami, že bude zachovat účel. Od Národní sportovní agentury máme k dispozici zatím předběžné vysloveni souhlasu. U Ministerstva školství je to složitější, protože agenda přešla z ministerstva na Národní sportovní agenturu, čili tato,  přestože nebyla ve své době poskytovatelem dotace, tak by měla rozhodovat o udělení výjimky.”  </w:t>
      </w:r>
    </w:p>
    <w:p>
      <w:pPr/>
      <w:r>
        <w:rPr/>
        <w:t xml:space="preserve">Dalším faktem je, že na provozování zimního stadionu a areálu bazénu má město uzavřenou dlouhodobou smlouvu s hokejovým a basketbalovým klubem. </w:t>
      </w:r>
    </w:p>
    <w:p>
      <w:pPr/>
      <w:r>
        <w:rPr>
          <w:b w:val="1"/>
          <w:bCs w:val="1"/>
        </w:rPr>
        <w:t xml:space="preserve">Stanislav Kopecký (ANO), starosta Nového Jičína: </w:t>
      </w:r>
      <w:r>
        <w:rPr/>
        <w:t xml:space="preserve">“Samozřejmě tato smlouva je vypověditelná z jedné i z druhé strany. A především, s těmi sportovci se vždycky dá nějakým způsobem dohodnout.” </w:t>
      </w:r>
    </w:p>
    <w:p>
      <w:pPr/>
      <w:r>
        <w:rPr>
          <w:b w:val="1"/>
          <w:bCs w:val="1"/>
        </w:rPr>
        <w:t xml:space="preserve">Jaroslav Dvořák (SOCDEM), zastupitel Nového Jičína: </w:t>
      </w:r>
      <w:r>
        <w:rPr/>
        <w:t xml:space="preserve">“Za nás to je nekoncepční,  protože se převede jen část majetku. Navíc, bazén a zimní stadion mají své provozovatele, takže tam se bavíme někdy o roce 2034 a 2032, což je úplný nesmysl. A stejně tak, protože MŠMT a NSA se postavily proti tomu, proti převodu majetku, protože je to proti pravidlům udržitelnosti, tak my vlastně bychom převáděli jen část majetku, což je úplný nesmysl. A  navíc na technické služby, to je další věc, se kterou nejsme ztotožněni.” </w:t>
      </w:r>
    </w:p>
    <w:p>
      <w:pPr/>
      <w:r>
        <w:rPr>
          <w:b w:val="1"/>
          <w:bCs w:val="1"/>
        </w:rPr>
        <w:t xml:space="preserve">Václav Dobrozemský (ODS), 2. místostarosta Nového Jičína: </w:t>
      </w:r>
      <w:r>
        <w:rPr/>
        <w:t xml:space="preserve">“Ta koncepce nebo myšlenka převzetí sportovišť je právě založená na postupném nabývání sportovišť. To znamená, právně volné nemovitosti, které má tělovýchovná jednota ve vlastnictví, jsou dva objekty na ulici Msgr. Šrámka, kuželna ve sportovním areálu a fotbalová tribuna, kde zastupitelstvo již v červnu letošního roku schválilo smlouvu o smlouvě budoucí darovací a to za účelem, abychom ji získali pro její odstranění, neboť na těchto místech by měla stát nová multifunkční hala. A je potřeba nezapomínat na tu okolnost, že město připravuje výstavbu dalších sportovišť, kde provoz a toho správce bude potřeba taktéž řešit.”</w:t>
      </w:r>
    </w:p>
    <w:p>
      <w:pPr/>
      <w:r>
        <w:rPr/>
        <w:t xml:space="preserve">Jedním z nich je například nová tenisová hala, která má stát na ulici Bohuslava Martinů.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830/sportoviste-sjednocene-v-majetku-mesta-by-mely-spravovat-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2026-05-23T05:03:27+02:00</dcterms:created>
  <dcterms:modified xsi:type="dcterms:W3CDTF">2026-05-23T05:03:27+02:00</dcterms:modified>
</cp:coreProperties>
</file>

<file path=docProps/custom.xml><?xml version="1.0" encoding="utf-8"?>
<Properties xmlns="http://schemas.openxmlformats.org/officeDocument/2006/custom-properties" xmlns:vt="http://schemas.openxmlformats.org/officeDocument/2006/docPropsVTypes"/>
</file>