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žije mnoho mladých úspěšných sportovců</w:t>
      </w:r>
    </w:p>
    <w:p>
      <w:pPr/>
      <w:r>
        <w:rPr/>
        <w:t xml:space="preserve"> Většina z nich se zúčastnila Olympiády dětí a mládeže a přivezla do Karviné i cenné kovy.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se rozhodl pozvat je na poděkování za reprezentaci naše města, že jsou vidět a popřát jim hlavně pevné zdraví a výborných sportovních úspěchů do dalších let.” </w:t>
      </w:r>
    </w:p>
    <w:p>
      <w:pPr/>
      <w:r>
        <w:rPr/>
        <w:t xml:space="preserve">Setkání se zúčastnil úspěšný karatista Matouš Folwarczný, stolní tenista Oliver Balvar, plavec Adam Foltyn, oštěpař Richard Kwiczala a florbalista Tomáš Kubicius. Kromě těchto úspěšných olympioniků si vyslechli poděkování za reprezentaci města i Filip Kempný, třetí nejlepší písař na světě a Filip Kratochvíl, který byl úspěšný MČR ve wakeboardingu a na mezinárodních závodech v Itálii.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849/v-karvine-zije-mnoho-mladych-uspesn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2026-05-17T04:00:23+02:00</dcterms:created>
  <dcterms:modified xsi:type="dcterms:W3CDTF">2026-05-17T04:00:23+02:00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