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12.9.2024, 12:20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Podobu historické části města může ovlivnit veřejnost, dotazník je aktivní do neděle</w:t>
      </w:r>
    </w:p>
    <w:p>
      <w:pPr/>
      <w:r>
        <w:rPr/>
        <w:t xml:space="preserve">Nový Jičín se chystá revitalizovat veřejná prostranství v části městské památkové rezervace. Radnice zadala zpracování architektonické studie, která se týká ulic Tyršova a Generála Hlaďo.</w:t>
      </w:r>
    </w:p>
    <w:p>
      <w:pPr/>
      <w:r>
        <w:rPr>
          <w:b w:val="1"/>
          <w:bCs w:val="1"/>
        </w:rPr>
        <w:t xml:space="preserve">Markéta Jánošíková, odbor rozvoje a investic, MěÚ Nový Jičín</w:t>
      </w:r>
      <w:r>
        <w:rPr/>
        <w:t xml:space="preserve">: “Jedná se o navazující část od okružní křižovatky na ulici Generála Hlaďo směrem k Základní škole Tyršova a poté o celou ulici Tyršova od základní školy ke křížení s ulicí Štefánikova.” </w:t>
      </w:r>
    </w:p>
    <w:p>
      <w:pPr/>
      <w:r>
        <w:rPr/>
        <w:t xml:space="preserve">Řešené území představuje část takzvané okružní třídy, která vznikla po obvodu historického jádra města na konci 19. století po vzoru vídeňské Ringstrasse. Jedná se o veřejný prostor, zejména komunikace, parkovací plochy a zeleň. Studie bude řešit úpravu plochy před Základní školou Tyršova, před baštou a do revitalizace bude zahrnut i park u Žerotínského zámku, který je ve správě Muzea Novojičínska, na studii se tedy bude podílet také Moravskoslezský kraj, jako jeho zřizovatel.</w:t>
      </w:r>
    </w:p>
    <w:p>
      <w:pPr/>
      <w:r>
        <w:rPr>
          <w:b w:val="1"/>
          <w:bCs w:val="1"/>
        </w:rPr>
        <w:t xml:space="preserve">Marie Machková, tisková mluvčí, MěÚ Nový Jičín: </w:t>
      </w:r>
      <w:r>
        <w:rPr/>
        <w:t xml:space="preserve">“Studie má také prověřit možnost navrácení sochy Jiřího Babíčka do veřejného prostoru. Bronzová socha se sice jmenuje Vítězství, nicméně tím, že znázorňuje nahého muže, tak se mezi veřejností vžil název „naháč“. Od roku 1976 bohužel leží v depozitáři.” </w:t>
      </w:r>
    </w:p>
    <w:p>
      <w:pPr/>
      <w:r>
        <w:rPr/>
        <w:t xml:space="preserve">Socha byla původně umístěna právě v parku Žerotínského zámku, směrem k Tyršově škole.  </w:t>
      </w:r>
    </w:p>
    <w:p>
      <w:pPr/>
      <w:r>
        <w:rPr/>
        <w:t xml:space="preserve">K přípravě studie se nyní může vyjádřit i veřejnost. Radnice pro ni připravila dotazník. </w:t>
      </w:r>
    </w:p>
    <w:p>
      <w:pPr/>
      <w:r>
        <w:rPr>
          <w:b w:val="1"/>
          <w:bCs w:val="1"/>
        </w:rPr>
        <w:t xml:space="preserve">Markéta Jánošíková, odbor rozvoje a investic, MěÚ Nový Jičín</w:t>
      </w:r>
      <w:r>
        <w:rPr/>
        <w:t xml:space="preserve">: “Ptáme se právě v tom dotazníku, jestli lidé chtějí zachovat ten historický ráz toho pojetí, nebo se přikloníme k modernějším prvkům.”  </w:t>
      </w:r>
    </w:p>
    <w:p>
      <w:pPr/>
      <w:r>
        <w:rPr>
          <w:b w:val="1"/>
          <w:bCs w:val="1"/>
        </w:rPr>
        <w:t xml:space="preserve">Marie Machková, tisková mluvčí, MěÚ Nový Jičín: </w:t>
      </w:r>
      <w:r>
        <w:rPr/>
        <w:t xml:space="preserve">“Dotazník existuje v elektronické podobě, je zveřejněn na síti Munipolis, odkaz na něj je na webových stránkách  města, na Facebooku a Instagramu a také je v aplikaci Nový Jičín v mobilu.” </w:t>
      </w:r>
    </w:p>
    <w:p>
      <w:pPr/>
      <w:r>
        <w:rPr/>
        <w:t xml:space="preserve">Dotazník bude aktivní do 15. září, poté budou podklady předány architektům. Studie by měla být hotova počátkem příštího roku a bude stát 629 tisíc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4851/podobu-historicke-casti-mesta-muze-ovlivnit-verejnost-dotaznik-je-aktivni-do-ned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2026-07-14T23:28:17+02:00</dcterms:created>
  <dcterms:modified xsi:type="dcterms:W3CDTF">2026-07-14T23:28:17+02:00</dcterms:modified>
</cp:coreProperties>
</file>

<file path=docProps/custom.xml><?xml version="1.0" encoding="utf-8"?>
<Properties xmlns="http://schemas.openxmlformats.org/officeDocument/2006/custom-properties" xmlns:vt="http://schemas.openxmlformats.org/officeDocument/2006/docPropsVTypes"/>
</file>