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Podnikatelé se v akademii naučili využívat digitální marketing</w:t>
      </w:r>
    </w:p>
    <w:p>
      <w:pPr/>
      <w:r>
        <w:rPr>
          <w:b w:val="1"/>
          <w:bCs w:val="1"/>
        </w:rPr>
        <w:t xml:space="preserve">David Pavliska (Pro Frýdlant), místostarosta Frýdlantu nad Ostravicí: </w:t>
      </w:r>
      <w:r>
        <w:rPr/>
        <w:t xml:space="preserve">“Po prázdninách se nám rozjíždí druhá polovina takzvané Akademie pro podnikatele, kterou podporuje náš Mikroregion Frýdlantsko-Beskydy. Dnešní díl bude věnovaný digitální strategii pro malé podnikatele. Účastníci budou mít docela velkou možnost seznámit se s novými poznatky, doptat se na věci, které je budou zajímat. Jsem moc rád, že celá ta akademie má úspěch a že má hodně posluchačů.”</w:t>
      </w:r>
    </w:p>
    <w:p>
      <w:pPr/>
      <w:r>
        <w:rPr>
          <w:b w:val="1"/>
          <w:bCs w:val="1"/>
        </w:rPr>
        <w:t xml:space="preserve">Kamila Smutná, organizátorka Akademie pro podnikatele:</w:t>
      </w:r>
      <w:r>
        <w:rPr/>
        <w:t xml:space="preserve"> “V rámci podzimního běhu Akademie pro podnikatele z Beskyd budeme mít celkem tři akce. První je digitální marketing pro malé podnikatele, to je dnešní seminář. Potom budeme mít 19. října takový praktický workshop pro všechny, kdo se chtějí naučit upravovat si fotky nebo videa přímo už telefonu. Budeme se učit, jak si je editovat, případně se stříhat jak videa tak i fotografie. A potom nás čeká taky 20. listopadu slavnostní křest diáře podnikatele, což je taková aktivita, kterou jsme letos dělali podruhé, kdy představujeme zajímavé podnikatele tady z Beskyd. Přinášíme jejich příběhy a takové fotografie jich portrétní. Do akademie se může zapojit kdokoliv, kdo má zájem o dané téma a nebo kdo zvažuje podnikání, případně už přímo podniká. Takže je možné se do akademie zapojit průběžně. Vždycky si vybíráte ten seminář nebo workshop, který vás zajímá a na ten konkrétní se přímo hlásíte. Informace najdete na stránkách </w:t>
      </w:r>
      <w:hyperlink r:id="rId9" w:history="1">
        <w:r>
          <w:rPr/>
          <w:t xml:space="preserve">www.progresko.cz</w:t>
        </w:r>
      </w:hyperlink>
      <w:r>
        <w:rPr/>
        <w:t xml:space="preserve">.”</w:t>
      </w:r>
    </w:p>
    <w:p>
      <w:pPr/>
      <w:r>
        <w:rPr>
          <w:b w:val="1"/>
          <w:bCs w:val="1"/>
        </w:rPr>
        <w:t xml:space="preserve">Tomáš Schwarz, lektor:</w:t>
      </w:r>
      <w:r>
        <w:rPr/>
        <w:t xml:space="preserve"> “Tentokrát se podíváme na to, jak malé firmy můžou využívat digitální marketing a hlavně jakým chybám by se měli vyvarovat. Spousta firem se spálí, že si hnedka vezmou marketingovou agenturu či freelancera a stojí je to desetitisíce nebo statisíce a přitom spoustu věcí si můžou udělat sami, jenom když chtějí za pár hodin. A my se podíváme na to, jakých chyb se vyvarovat.”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4876/podnikatele-se-v-akademii-naucili-vyuzivat-digitalni-marketing" TargetMode="External"/><Relationship Id="rId9" Type="http://schemas.openxmlformats.org/officeDocument/2006/relationships/hyperlink" Target="http://www.progresgur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2026-04-11T00:05:17+02:00</dcterms:created>
  <dcterms:modified xsi:type="dcterms:W3CDTF">2026-04-11T00:05:17+02:00</dcterms:modified>
</cp:coreProperties>
</file>

<file path=docProps/custom.xml><?xml version="1.0" encoding="utf-8"?>
<Properties xmlns="http://schemas.openxmlformats.org/officeDocument/2006/custom-properties" xmlns:vt="http://schemas.openxmlformats.org/officeDocument/2006/docPropsVTypes"/>
</file>