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obavách sledují hladiny toků, některé už jim zaplavily domy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“Jdeme se podívat, protože když jsme tady byli před hodinou, tak tady bylo asi 60 centimetrů, hasič to tady měřil. Říkal, že co hodinu, to 5 centimetrů to stoupá nahoru. Po dvou hodinách opravdu chybí asi 35 čísel. Tak uvidíme. Bojíme se toho, no. Už je to počtvrté, co tady žiju.”</w:t>
      </w:r>
    </w:p>
    <w:p>
      <w:pPr/>
      <w:r>
        <w:rPr/>
        <w:t xml:space="preserve">V kraji byl v sobotu vyhlášen stav nebezpečí. Ten dává větší pravomoci k řešení krizových situací.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"Chtěl bych sdělit, že jsem se rozhodl na základě krizového zákona vyhlásit stav nebezpečí na území celého Moravskoslezského kraje."</w:t>
      </w:r>
    </w:p>
    <w:p>
      <w:pPr/>
      <w:r>
        <w:rPr>
          <w:b w:val="1"/>
          <w:bCs w:val="1"/>
        </w:rPr>
        <w:t xml:space="preserve">Marian Lebiedzik (BEZPP), starosta Petrovic u Karviné:</w:t>
      </w:r>
      <w:r>
        <w:rPr/>
        <w:t xml:space="preserve"> “My jsme začali první opatření řešit někdy brzo ráno kolem čtvrté hodiny ranní, kdy jsme začali upozorňovat první obyvatele, kteří by mohli být zasažení povodní. A když jsme se dostali na 3. povodňový stupeň a začali jsme lámat historické rekordy, co se týče průtoků a úrovně hladiny, tak jsme se rozhodli vyhlásit i opatření v podobě evakuace."</w:t>
      </w:r>
    </w:p>
    <w:p>
      <w:pPr/>
      <w:r>
        <w:rPr/>
        <w:t xml:space="preserve">Povodňovou situaci sledují lidé v celém kraji.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“Situace v sobotu odpoledne v Karviné je stabilizovaná. Samozřejmě máme dílčí lokální zatopení sklepů, zahrad. Řeka Olše je relativně v dobrém stavu. Ta hlášení, jaká dostáváme, by neměla být taková, že by mělo dojít k ohrožení na životech."</w:t>
      </w:r>
    </w:p>
    <w:p>
      <w:pPr/>
      <w:r>
        <w:rPr/>
        <w:t xml:space="preserve">Podle předpovědi by mělo pršet i v neděli. Situace v kraji proto bude stále velmi vážná.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98/lide-v-obavach-sleduji-hladiny-toku-nektere-uz-jim-zaplav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2026-05-08T04:49:15+02:00</dcterms:created>
  <dcterms:modified xsi:type="dcterms:W3CDTF">2026-05-08T04:49:15+02:00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