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 Vsi přestala přitékat voda. Nasazena tak mohla být nejvýkonnější čerpadla</w:t>
      </w:r>
    </w:p>
    <w:p>
      <w:pPr/>
      <w:r>
        <w:rPr/>
        <w:t xml:space="preserve">Nová Ves, která je nejhůře zasaženou lokalitou v Ostravě, se pomalu vzpamatovává z nejhoršího. Zatímco jižní část se podařilo zcela od vody uchránit díky narychlo vybudované hrází, sever je stále pod vodou. Zapříčinila to průrva v hrází, kterou se voda zpětně do lokality dostala a nakonec v některých místech dosahovala až 6 metrů. Hasiči čekali až přestane území zaplavovat voda, aby mohli začít čerpat.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 tuto chvíli čerpáme vodu o objemu 4 tisíce kubíků minutově a chceme přidat ještě dvě čerpadla. Celkem by to minutově mělo být nějakých 150 tisíc kubíků."</w:t>
      </w:r>
    </w:p>
    <w:p>
      <w:pPr/>
      <w:r>
        <w:rPr/>
        <w:t xml:space="preserve">V zatopené lokalitě je stále vyhlášená evakuace, takže se zatím nemohou lidé vracet a policisté to hlídají. I když voda opadává, suchou nohou se k domům stále nejde dostat. Zároveň také ve středu začala oprava hráze, kvůli které je Nová Ves pod vodou.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"Z velké části dojde k využití materiálu, který tam přinesla voda a jeho nahrnutí k nátokové straně, aby nedošlo k jejímu borcení a potom by mělo být dovezeno další množství ať už jíloviny nebo kameniva větší frakce." </w:t>
      </w:r>
    </w:p>
    <w:p>
      <w:pPr/>
      <w:r>
        <w:rPr/>
        <w:t xml:space="preserve">V Nové Vsi bude instalováno i třetí velkokapacitní čerpadlo, které bylo dovezeno z Ústeckého kraje. Jde o prototyp, který dokáže značné množství vody dopravovat na velké vzdálenosti. To by mělo pokles vody značně urychlit.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"Postupně zpřístupňujeme nemovitosti, do kterých se dá dostat suchou nohou, samozřejmě je tam bláto a všechno možné. V okamžiku, kdy se do toho prostoru dostaneme, tak tam budeme obyvatele individuálně pouštět." </w:t>
      </w:r>
    </w:p>
    <w:p>
      <w:pPr/>
      <w:r>
        <w:rPr/>
        <w:t xml:space="preserve">Od čtvrtku by se na obvyklou trasu měla vrátit autobusová linka, která projíždí Novou Vsí.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95/do-nove-vsi-prestala-pritekat-voda-nasazena-tak-mohla-byt-nejvykonnejsi-cer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2026-07-10T22:38:40+02:00</dcterms:created>
  <dcterms:modified xsi:type="dcterms:W3CDTF">2026-07-10T22:38:40+02:00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