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mohla vyjádřit k investičnímu záměru proměny Bohumínské ulice</w:t>
      </w:r>
    </w:p>
    <w:p>
      <w:pPr/>
      <w:r>
        <w:rPr/>
        <w:t xml:space="preserve">Ulice Bohumínská má potenciál stát se příjemným veřejným  prostranstvím i centrem Slezské Ostravy. V současnosti je ale  naddimenzovaná pro dopravu, chybí na ní dostatek přechodů pro chodce a pro  okolí představuje spíš bariéru. To by měl změnit projednávaný investiční záměr.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jsem celkově s průběhem projednávání toho investičního záměru spokojen,  protože samozřejmě získáváme i řadu připomínek od lidí, kteří v těch  lokalitách bydlí, ale třeba i od těch, co těmi lokalitami projíždění, nebo mají  obavu z toho, že jejich část města by nějaká úprava mohla negativně, ale  třeba i pozitivně, zasáhnout.“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každopádně rád zato, že se s tou  ulicí vůbec bude něco dělat, protože je to prostor, kde se sám nerad pohybuju, v  takovém stylu dálničního průtahu městem. Jsem hodně rád, že to město vnímá a že  se to nějak zlepší. Pozitivně vnímám, že tam budou nové stromy, že se myslí na  cyklo dopravu. A negativem je teda časová náročnost, protože jak bylo zmíněno,  ještě čtyři roky bude trvat projektování.“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„Pozitivem je, že vůbec to dnešní jednání  veřejně probíhá. Je důležitá věc, že se takové věci s občany řeší. Samozřejmě,  pokud se Slezská Ostrava chce nějakým způsobem rozvíjet, tak je třeba se  připravovat do budoucna.“</w:t>
      </w:r>
    </w:p>
    <w:p>
      <w:pPr/>
      <w:r>
        <w:rPr/>
        <w:t xml:space="preserve">Investiční záměry jsou celkem tři a dělí oblast na severní,  jižní a středovou část. Každá z nich má svá specifika.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té  středové části nám jde o propojení centra Moravské Ostravy s budoucím  novým centrem Ostravy Slezské. Ve zbylých dvou záměrech, to znamená  v záměru Jih a dnes projednávaném záměru Sever, se jedná zejména o to,  přizpůsobit ulice dalšímu rozvoji města. Pokud se bavíme konkrétně o té dnes  projednávané části, tak se jedná o jakousi humanizaci ulice, o její zklidnění,  o doplnění prvků zeleně, cyklistické infrastruktury.“</w:t>
      </w:r>
    </w:p>
    <w:p>
      <w:pPr/>
      <w:r>
        <w:rPr/>
        <w:t xml:space="preserve">Plánovaná transformace začíná nultou etapou, která zatím  nepočítá se stavebními úpravami a měla by být jen přechodná. Realizovaná by  mohla být už v několika následujících letech.</w:t>
      </w:r>
    </w:p>
    <w:p>
      <w:pPr/>
      <w:r>
        <w:rPr>
          <w:b w:val="1"/>
          <w:bCs w:val="1"/>
        </w:rPr>
        <w:t xml:space="preserve">Josef Kříž, hlavní architekt projekční firmy:</w:t>
      </w:r>
      <w:r>
        <w:rPr/>
        <w:t xml:space="preserve"> „Cílem bylo  i v podobě mírných úprav vodorovného značení, úprav ve svislém značení,  přidání přechodů a zapojení světelné signalizace, která je v tuto chvíli  nutná, protože zde v této první fázi nedochází k vkládání ostrůvků, zvýšit  bezpečnost přechodů pro chodce.“</w:t>
      </w:r>
    </w:p>
    <w:p>
      <w:pPr/>
      <w:r>
        <w:rPr/>
        <w:t xml:space="preserve">Hlavní záměr by měl na nultou etapu navázat, doplnit  ostrůvky a zeleň a celkově zlepšit městský prostor. S dalšími úpravami se  ale počítá i do budoucna, a to dokonce až v roce 2055.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16/verejnost-se-mohla-vyjadrit-k-investicnimu-zameru-promeny-bohumin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2026-07-10T15:15:07+02:00</dcterms:created>
  <dcterms:modified xsi:type="dcterms:W3CDTF">2026-07-10T15:15:07+02:00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