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Výročí posvěcení kostela spojila stonavská farnost s dožínkami</w:t>
      </w:r>
    </w:p>
    <w:p>
      <w:pPr/>
      <w:r>
        <w:rPr/>
        <w:t xml:space="preserve">V neděli 22.září slavila stonavská  římskokatolická farnost významnou událost – krmáš, tedy výročí posvěcení  kostela svaté Máří Magdaleny. </w:t>
      </w:r>
    </w:p>
    <w:p>
      <w:pPr/>
      <w:r>
        <w:rPr>
          <w:i w:val="1"/>
          <w:iCs w:val="1"/>
        </w:rPr>
        <w:t xml:space="preserve">114. výročí posvěcení tohoto kostela, které  se dokonalo v září a z rukou jeho excelence pana kardinála Georga von  Koppa. Tehdy tady vstoupila Boží chvála a Boží sláva.</w:t>
      </w:r>
    </w:p>
    <w:p>
      <w:pPr/>
      <w:r>
        <w:rPr>
          <w:b w:val="1"/>
          <w:bCs w:val="1"/>
        </w:rPr>
        <w:t xml:space="preserve">P. Roland  Manowski-Słomka, farář, Římskokatolická farnost Stonava: </w:t>
      </w:r>
      <w:r>
        <w:rPr/>
        <w:t xml:space="preserve">„Je to důležité pro  to, abychom si uvědomili, že kostel není jen taková občanská budova, kde někdy chodívám  na nějaké koncerty, ale to je především Boží dům, do kterého vstoupila Boží chvála,  zrovna posvěcením.“</w:t>
      </w:r>
    </w:p>
    <w:p>
      <w:pPr/>
      <w:r>
        <w:rPr/>
        <w:t xml:space="preserve">Letos stonavská  farnost spojila slavnost památky posvěcení kostela s farními dožínkami, což  vytvořilo prostor nejen pro vděčnost za duchovní dary, ale také za vše, co nám  země a lidská práce přináší.</w:t>
      </w:r>
    </w:p>
    <w:p>
      <w:pPr/>
      <w:r>
        <w:rPr>
          <w:b w:val="1"/>
          <w:bCs w:val="1"/>
        </w:rPr>
        <w:t xml:space="preserve">P. Roland  Manowski-Słomka, farář, Římskokatolická farnost Stonava: </w:t>
      </w:r>
      <w:r>
        <w:rPr/>
        <w:t xml:space="preserve">„Myslel jsem si, že  bude to dobré spojit, protože když děkujeme také za věci Boží, což je kostel,  tak můžeme také Pánu Bohu poděkovat za to, co je nejvíc lidské, chléb náš vezdejší,  a zrovna dožínky, to je zrovna ten symbol, poukázání na to, že děkujeme Pánu  Bohu za to všechno, co potřebujeme k našemu životu, za to, co je tak  velice lidské.“</w:t>
      </w:r>
    </w:p>
    <w:p>
      <w:pPr/>
      <w:r>
        <w:rPr/>
        <w:t xml:space="preserve">Do kostela byly  přineseny farníky nejen plodiny z letošní úrody, ale také staré nástroje, které  připomínají životní práci našich předků.</w:t>
      </w:r>
    </w:p>
    <w:p>
      <w:pPr/>
      <w:r>
        <w:rPr>
          <w:b w:val="1"/>
          <w:bCs w:val="1"/>
        </w:rPr>
        <w:t xml:space="preserve">P. Roland  Manowski-Słomka, farář, Římskokatolická farnost Stonava: </w:t>
      </w:r>
      <w:r>
        <w:rPr/>
        <w:t xml:space="preserve">„Tak, jak jsem to řekl  před chvíli, děkujeme Pánu Bohu za to, co je lidské a pro to mu to také přinášíme,  přinášíme ti tento chléb, který je plodem země, lidské práce a pro také naší  farníci a obzvlášť takový, třeba jak pan Andrzej, který má svoje hospodářství,  tady dones to, co tam zrovna mu na tom poli, v té zahrádce nebo lidem, co jim  tady roste, takže toto má své místo teď v kostele u oltáře.“</w:t>
      </w:r>
    </w:p>
    <w:p>
      <w:pPr/>
      <w:r>
        <w:rPr>
          <w:b w:val="1"/>
          <w:bCs w:val="1"/>
        </w:rPr>
        <w:t xml:space="preserve">Andrzej Bystroń,  farník:</w:t>
      </w:r>
      <w:r>
        <w:rPr/>
        <w:t xml:space="preserve"> „Do kostela jsme přinesli kromě toho, co vyrostlo, tak i nějaké nářadí  nebo přístroje, které se kdysi používaly. Od cepů, vidlí přes kopačky až po  burdak, který byl na čištění obilí, stolici na čištění dřeva anebo lavici na  klepání kosy.“</w:t>
      </w:r>
    </w:p>
    <w:p>
      <w:pPr/>
      <w:r>
        <w:rPr/>
        <w:t xml:space="preserve">Po mši svaté byli  všichni přítomní věřící obdarováni chlebem, symbolem plodu lidské práce a  Božího požehnání. Kromě toho bylo pro všechny přítomné připraveno i bohaté  občerstvení, které připravili sami farníci. Slavnost tak pokračovala v radostné  atmosféře vzájemné sounáležitosti a vděčnosti za Boží dary, jak duchovní, tak  pozemské.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247/vyroci-posveceni-kostela-spojila-stonavska-farnost-s-doz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2026-05-19T04:03:32+02:00</dcterms:created>
  <dcterms:modified xsi:type="dcterms:W3CDTF">2026-05-19T04:03:32+02:00</dcterms:modified>
</cp:coreProperties>
</file>

<file path=docProps/custom.xml><?xml version="1.0" encoding="utf-8"?>
<Properties xmlns="http://schemas.openxmlformats.org/officeDocument/2006/custom-properties" xmlns:vt="http://schemas.openxmlformats.org/officeDocument/2006/docPropsVTypes"/>
</file>