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TrikFilm představil animovaná díla mladých autorů, mezinárodní festival se konal už popáté</w:t>
      </w:r>
    </w:p>
    <w:p>
      <w:pPr/>
      <w:r>
        <w:rPr>
          <w:b w:val="1"/>
          <w:bCs w:val="1"/>
        </w:rPr>
        <w:t xml:space="preserve">anketa, návštěvníci festivalu:</w:t>
      </w:r>
      <w:r>
        <w:rPr/>
        <w:t xml:space="preserve"> „Líbilo se mi to  strašně moc. Byli jsme tu minulý rok a bylo to taky dobré. Musím ale říct, že  tento rok je to lepší, protože tu mají i takový trh s artistickými výrobky  a tak dál. Taky ty poslední animace od starších ročníků byly hodně dobré.“</w:t>
      </w:r>
    </w:p>
    <w:p>
      <w:pPr/>
      <w:r>
        <w:rPr>
          <w:b w:val="1"/>
          <w:bCs w:val="1"/>
        </w:rPr>
        <w:t xml:space="preserve">anketa, návštěvníci festivalu:</w:t>
      </w:r>
      <w:r>
        <w:rPr/>
        <w:t xml:space="preserve"> „Já bych řekl, že to  bylo fajn. První filmy, co tam byly z kategorie do šestnácti let, byly  takové dost „deep meaning“, globální oteplování, odpadky a tak. To mě celkem  překvapilo, na to, že to dělaly děti, ale bylo to tak i minulý rok. Je fajn, že  se to konečně takto řeší. Pak tam byly filmy těch starších, animace byly na  vyšší úrovni, rozhodně to bylo nádherné, aspoň za mě.“</w:t>
      </w:r>
    </w:p>
    <w:p>
      <w:pPr/>
      <w:r>
        <w:rPr/>
        <w:t xml:space="preserve">Děti a studenti soutěžili ve dvanácti kategoriích rozdělených  podle věku a stylu animace. Mezi kategoriemi pak nebyly jen filmy, ale třeba i  tvorba počítačových her.</w:t>
      </w:r>
    </w:p>
    <w:p>
      <w:pPr/>
      <w:r>
        <w:rPr>
          <w:b w:val="1"/>
          <w:bCs w:val="1"/>
        </w:rPr>
        <w:t xml:space="preserve">Lucie Baránková Vilamová, náměstkyně primátora města  Ostravy:</w:t>
      </w:r>
      <w:r>
        <w:rPr/>
        <w:t xml:space="preserve"> „V rámci toho festivalu se zároveň koná i spousta různých  workshopů, které jsou zaměřené především na edukační aktivity. Ten přínos pro  kulturní oblast Ostravy je především to, že se s dětmi a se studenty  pracuje ve velmi raném věku a rozvíjí se jejich talent, aby se jednou stali  profesionálními umělci či profíky ve svém oboru.“</w:t>
      </w:r>
    </w:p>
    <w:p>
      <w:pPr/>
      <w:r>
        <w:rPr>
          <w:b w:val="1"/>
          <w:bCs w:val="1"/>
        </w:rPr>
        <w:t xml:space="preserve">Denisa Jánská, vedoucí Ateliéru animované tvorby OSU:</w:t>
      </w:r>
      <w:r>
        <w:rPr/>
        <w:t xml:space="preserve">  „Můžou si sami zahrát loutkové divadlo, můžou si zkusit, jak se animuje  plošková loutka, jak se dělá kreslený film, nebo jak se dělá pixelovaný film. Tady  Kristýnka zrovna vede dílnu loutkového filmu, protože je to naše loutkářka. Jak  se ti spolupracuje s dětmi?“</w:t>
      </w:r>
    </w:p>
    <w:p>
      <w:pPr/>
      <w:r>
        <w:rPr>
          <w:b w:val="1"/>
          <w:bCs w:val="1"/>
        </w:rPr>
        <w:t xml:space="preserve">Kristýna Košutová, studentka animace:</w:t>
      </w:r>
      <w:r>
        <w:rPr/>
        <w:t xml:space="preserve"> „Jsou moc  šikovní. Opravdu i přesto, že je to zrovna trošku těžká technika, tak s vysvětlením  a malou pomocí přesto chápou tu animaci a dokážou úplně úžasné výtvory.“</w:t>
      </w:r>
    </w:p>
    <w:p>
      <w:pPr/>
      <w:r>
        <w:rPr/>
        <w:t xml:space="preserve">Protože byl letošní ročník věnován voděným loutkám, byly  součástí programu i prohlídky unikátní výstavy loutek výtvarníka Zdeňka  Podhůrského Nejen Broučci.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5270/trikfilm-predstavil-animovana-dila-mladych-autoru-mezinarodni-festival-se-konal-uz-pop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2026-07-02T15:32:00+02:00</dcterms:created>
  <dcterms:modified xsi:type="dcterms:W3CDTF">2026-07-02T15:32:00+02:00</dcterms:modified>
</cp:coreProperties>
</file>

<file path=docProps/custom.xml><?xml version="1.0" encoding="utf-8"?>
<Properties xmlns="http://schemas.openxmlformats.org/officeDocument/2006/custom-properties" xmlns:vt="http://schemas.openxmlformats.org/officeDocument/2006/docPropsVTypes"/>
</file>