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Parahokejisté touží po medaili z mistrovství světa</w:t>
      </w:r>
    </w:p>
    <w:p>
      <w:pPr/>
      <w:r>
        <w:rPr/>
        <w:t xml:space="preserve">V semifinále Češi narazili na silnou Kanadu a prohráli  až gólem v prodloužení 0:1. V nedělním zápase o třetí místo proti  Itálii se domácímu týmu podařilo zápas otočit, zvítězit 2:1 a vybojovat tak  bronz. Všichni v týmu ale vědí, že vrchol sezony teprve přijde.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„Je to  otevírací turnaj sezony a ukáže nám, jak na tom jsme. Hlavní je připravit se na  MS.“</w:t>
      </w:r>
    </w:p>
    <w:p>
      <w:pPr/>
      <w:r>
        <w:rPr>
          <w:b w:val="1"/>
          <w:bCs w:val="1"/>
        </w:rPr>
        <w:t xml:space="preserve">Jakub Novotný, trenér české parahokejové reprezentace:</w:t>
      </w:r>
      <w:r>
        <w:rPr/>
        <w:t xml:space="preserve"> „Situace  se stabilizovala co se týče mezinárodních vztahů. Světové týmy nás už neberou  jako outsidery. Teď už se bavíme o tom, co dělat do budoucna a jak se připravit  na paralympijské hry v Miláně.“</w:t>
      </w:r>
    </w:p>
    <w:p>
      <w:pPr/>
      <w:r>
        <w:rPr>
          <w:b w:val="1"/>
          <w:bCs w:val="1"/>
        </w:rPr>
        <w:t xml:space="preserve">Martin Kudela, brankář české parahokejové reprezentace:</w:t>
      </w:r>
      <w:r>
        <w:rPr/>
        <w:t xml:space="preserve"> „Posunulo  se to neskutečně, příprava i podmínky jsou skvělé. Ostatní sportovci nám to  mohou závidět.“</w:t>
      </w:r>
    </w:p>
    <w:p>
      <w:pPr/>
      <w:r>
        <w:rPr/>
        <w:t xml:space="preserve">Ambice pro MS ve Švédsku a Dánsku jsou jasné.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„Rádi  bychom přivezli nějakou medaili a je jedno, kterou.“</w:t>
      </w:r>
    </w:p>
    <w:p>
      <w:pPr/>
      <w:r>
        <w:rPr/>
        <w:t xml:space="preserve">MS se koná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436/parahokejiste-touzi-po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2026-06-18T17:07:00+02:00</dcterms:created>
  <dcterms:modified xsi:type="dcterms:W3CDTF">2026-06-18T17:07:00+02:00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