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Válečníci ve své hale vyzvali superligového soupeře Vítkovice</w:t>
      </w:r>
    </w:p>
    <w:p>
      <w:pPr/>
      <w:r>
        <w:rPr/>
        <w:t xml:space="preserve">Mimořádně těžký a současně velmi prestižní zápas čekal tým Warriors ve 4. kole poháru Českého florbalu, do kterého se novojičínským Válečníkům podařilo postoupit. Hostili jeden z nejúspěšnějších florbalových týmů nejen v České republice, ale i ve světě - SC Vítkovice. </w:t>
      </w:r>
    </w:p>
    <w:p>
      <w:pPr/>
      <w:r>
        <w:rPr>
          <w:b w:val="1"/>
          <w:bCs w:val="1"/>
        </w:rPr>
        <w:t xml:space="preserve">Petr Burýšek, hráč a předseda Warriors florbal Nový Jičín: </w:t>
      </w:r>
      <w:r>
        <w:rPr/>
        <w:t xml:space="preserve">“Přihlásila jsem se během, letní přípravy do poháru Českého florbalu, který začal už v půlce srpna. V prvním kole, v základní části, jsme odehráli čtyři zápasy i se soupeři z nižších lig, následovala dvě kola se soupeři z vyšších lig TJ Slovan Havířov, které jsme tady porazili, a následně Aligators Klobouky, které jsme také porazili. Aktuálně jsme se dostali do 4. kola, kdy nás čeká už nasazený soupeř, superligové Vítkovice.”         </w:t>
      </w:r>
    </w:p>
    <w:p>
      <w:pPr/>
      <w:r>
        <w:rPr/>
        <w:t xml:space="preserve">Více než polovina týmu domácích se již s hráči Vítkovic dříve potkala, a to v době, kdy také oblékali superligové dresy jiných týmů. </w:t>
      </w:r>
    </w:p>
    <w:p>
      <w:pPr/>
      <w:r>
        <w:rPr>
          <w:b w:val="1"/>
          <w:bCs w:val="1"/>
        </w:rPr>
        <w:t xml:space="preserve">Filip Karas, brankář 1. SC Tempish Vítkovice: </w:t>
      </w:r>
      <w:r>
        <w:rPr/>
        <w:t xml:space="preserve">“Určitě tady bude výborná atmosféra, je to cítit, a určitě je to kvalitní tým, znám tam spoustu hráčů, kteří předtím hráli na vysoké úrovni, a bude to těžký zápas.”   </w:t>
      </w:r>
    </w:p>
    <w:p>
      <w:pPr/>
      <w:r>
        <w:rPr>
          <w:b w:val="1"/>
          <w:bCs w:val="1"/>
        </w:rPr>
        <w:t xml:space="preserve">Petr Burýšek, hráč a předseda Warriors florbal Nový Jičín: </w:t>
      </w:r>
      <w:r>
        <w:rPr/>
        <w:t xml:space="preserve">“Jdeme do zápasu s tím, že chceme udělat dobrý herní dojem na diváky, věděli jsme, že přijde spousta diváků. Škoda, že není větší hala. Věříme, že nám to domácí prostředí pomůže, protože všechny superligové zápasy se hrají na gumě, my tady máme jiný povrch, tak věřím, že nám to pomůže, diváci nás poženou a uděláme třeba malý zázrak, uvidíme.”         </w:t>
      </w:r>
    </w:p>
    <w:p>
      <w:pPr/>
      <w:r>
        <w:rPr>
          <w:b w:val="1"/>
          <w:bCs w:val="1"/>
        </w:rPr>
        <w:t xml:space="preserve">fanoušci Warriors Nový Jičín: </w:t>
      </w:r>
    </w:p>
    <w:p>
      <w:pPr/>
      <w:r>
        <w:rPr/>
        <w:t xml:space="preserve">“Výhodou by mohli být domácí fanoušci, myslím si, že dneska jich tady bude opravdu hodně, a uvidíme, v jaké sestavě přijely Vítkovice.” </w:t>
      </w:r>
    </w:p>
    <w:p>
      <w:pPr/>
      <w:r>
        <w:rPr/>
        <w:t xml:space="preserve">“Očekávaným silný útok, ale zároveň vidím slabost, že hosté přijeli v dorostu, takže předpokládám, že nějaké body uhrajeme a vyhrajeme dneska. Pevně věřím, uvidíme.”</w:t>
      </w:r>
    </w:p>
    <w:p>
      <w:pPr/>
      <w:r>
        <w:rPr/>
        <w:t xml:space="preserve">Bohužel, zázrak se nakonec nekonal. Warriors Vítkovicím podlehli 2:11. </w:t>
      </w:r>
    </w:p>
    <w:p>
      <w:pPr/>
      <w:r>
        <w:rPr/>
        <w:t xml:space="preserve">Nicméně Novojičínští mohou být naopak velmi spokojeni se vstupem do své divizní soutěže, kde první čtyři zápasy chuť porážky neokusili.  Na nejbližší domácí zápas zvou v neděli 27. října, kdy ho  stí Spartak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468/valecnici-ve-sve-hale-vyzvali-superligoveho-soupere-vitko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2026-05-23T03:25:39+02:00</dcterms:created>
  <dcterms:modified xsi:type="dcterms:W3CDTF">2026-05-23T03:25:39+02:00</dcterms:modified>
</cp:coreProperties>
</file>

<file path=docProps/custom.xml><?xml version="1.0" encoding="utf-8"?>
<Properties xmlns="http://schemas.openxmlformats.org/officeDocument/2006/custom-properties" xmlns:vt="http://schemas.openxmlformats.org/officeDocument/2006/docPropsVTypes"/>
</file>