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staví fotovoltaika, město si slibuje úsporu i konec výpadků elektřiny</w:t>
      </w:r>
    </w:p>
    <w:p>
      <w:pPr/>
      <w:r>
        <w:rPr/>
        <w:t xml:space="preserve">Odběr elektrické energie v letní sezoně na havířovském koupališti je enormní. Takto to vypadá ve strojovně.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 V těch extrémních dnech, kdy je velké teplo, dochází k tomu, že ta filtrace bazénové chemie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Radnice nyní připravuje i rekonstrukci střechy víceúčelové haly. A právě i na zimním stadionu se bude zvažovat umístění fotovoltaických panelů.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498/na-havirovskem-koupalisti-se-stavi-fotovoltaika-mesto-si-slibuje-usporu-i-konec-vypadku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2026-06-09T23:11:06+02:00</dcterms:created>
  <dcterms:modified xsi:type="dcterms:W3CDTF">2026-06-09T23:11:06+02:00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