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Zaplavené opavské MŠ už fungují pro všechny děti. Některé třídy však v náhradních prostorách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40/zaplavene-opavske-ms-uz-funguji-pro-vsechny-deti-nektere-tridy-vsak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