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uctilo památku obětem válek, totality i hornických tragédií</w:t>
      </w:r>
    </w:p>
    <w:p>
      <w:pPr/>
      <w:r>
        <w:rPr/>
        <w:t xml:space="preserve">Vedení obce tak vzdává hold občanům české i polské  národnosti, kteří zahynuli během první a druhé světové války nebo byli oběťmi  totalitního režimu. </w:t>
      </w:r>
    </w:p>
    <w:p>
      <w:pPr/>
      <w:r>
        <w:rPr>
          <w:b w:val="1"/>
          <w:bCs w:val="1"/>
        </w:rPr>
        <w:t xml:space="preserve">Tomáš Wawrzyk (ANO), starosta Stonavy</w:t>
      </w:r>
      <w:r>
        <w:rPr/>
        <w:t xml:space="preserve">: „Obec tímto položením  věnců uctí památku zesnulých, těm, kteří pro Stonavu v minulosti něco  udělali a třeba položili i život za Stonavu.“</w:t>
      </w:r>
    </w:p>
    <w:p>
      <w:pPr/>
      <w:r>
        <w:rPr/>
        <w:t xml:space="preserve">Zvláštní úcta je rovněž věnována horníkům, kteří přišli o  život při výkonu svého povolání v tomto hornickém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827/vedeni-obce-uctilo-pamatku-obetem-valek-totality-i-hornickych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2026-06-09T23:10:54+02:00</dcterms:created>
  <dcterms:modified xsi:type="dcterms:W3CDTF">2026-06-09T23:10:54+02:00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