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základních škol ve Frýdku-Místku dorazila technika pro 3D výuku za desítky milionů</w:t>
      </w:r>
    </w:p>
    <w:p>
      <w:pPr/>
      <w:r>
        <w:rPr/>
        <w:t xml:space="preserve">Na několik základních škol ve Frýdku-Místku už dorazilo nové  moderní vybavení pro výuku 3D technologií. </w:t>
      </w:r>
    </w:p>
    <w:p>
      <w:pPr/>
      <w:r>
        <w:rPr>
          <w:b w:val="1"/>
          <w:bCs w:val="1"/>
        </w:rPr>
        <w:t xml:space="preserve">Zbyněk Šostý, ředitel ZŠ Petra Bezruče:</w:t>
      </w:r>
      <w:r>
        <w:rPr/>
        <w:t xml:space="preserve">  "Bylo dodáno to, co každá škola dle plánu měla dostat. Ale já  bych teďka spíše řekl, že jsme v té první etapě, kdy příslušné firmy, které  vyhrály danou zakázku, musí na těch školách obměnit serverová řešení, aby byla  funkční Wi-Fi a všechno fungovalo. Až následně to, co tady dneska vidíme, třeba  brýle, 3D tiskárny a další zařízení, můžeme používat."</w:t>
      </w:r>
    </w:p>
    <w:p>
      <w:pPr/>
      <w:r>
        <w:rPr/>
        <w:t xml:space="preserve">Město dlouho připravovalo projekt, na který se podařilo  získat peníze v rámci dotačního programu integrovaných teritoriálních  investic, kdy bylo možné získat přes 30 milionů korun.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899/do-zakladnich-skol-ve-frydkumistku-dorazila-technika-pro-3d-vyuku-za-desitky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2026-07-31T22:32:54+02:00</dcterms:created>
  <dcterms:modified xsi:type="dcterms:W3CDTF">2026-07-31T22:32:54+02:00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