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Náhradní rodinná péče pomáhá dětem, které zažily domácí násilí</w:t>
      </w:r>
    </w:p>
    <w:p>
      <w:pPr/>
      <w:r>
        <w:rPr/>
        <w:t xml:space="preserve">Od 18. do 25. listopadu probíhal Týden za dětství bez  násilí. Do celostátní akce se zapojil i Frýdek-Místek.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"„V úterý jsme se zaměstnanci oddělení sociálně-právní  ochrany dětí bubnovali, abychom upozornili na násilí v rodinách. Symbolicky  jsme tak dali hlas týraným dětem, které jsou často pro společnost neviditelné."</w:t>
      </w:r>
    </w:p>
    <w:p>
      <w:pPr/>
      <w:r>
        <w:rPr/>
        <w:t xml:space="preserve">Cílem bylo ukázat, že ticho děti před násilím neochrání.  Těm, kteří se s násilím setkali ale pomáhá například Centrum náhradní  rodinné péče. Často totiž děti končí u pěstounů.</w:t>
      </w:r>
    </w:p>
    <w:p>
      <w:pPr/>
      <w:r>
        <w:rPr>
          <w:b w:val="1"/>
          <w:bCs w:val="1"/>
        </w:rPr>
        <w:t xml:space="preserve">Zdeňka Kučná, vedoucí center NRP, Spolu pro  rodinu:</w:t>
      </w:r>
      <w:r>
        <w:rPr/>
        <w:t xml:space="preserve"> "Snažíme se pěstounům pomoci v tom, jak zvládat ty škaredé  věci, které děti zažily, když žily ve svých původních rodinách. Násilí,  zanedbávání, týrání. Prostřednictvím té naší podpory a prostřednictvím  terapeutické pomoci se snažíme jim pomoci zvládat všechny ty následky, které  děti kvůli násilí, které v rodinách zažily, se snaží s tím pracovat dál."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"V roce 2023 pracovníci magistrátu s oddělením  sociálně-právní ochrany dětí pracovali s 29 případy dětí, které musely čelit  různým formám násilí. V letošním roce se zvýšil počet dětí s podezřením na  sexuální zneužití. Velkým ohrožením pro nezletilé děti jsou sociální sítě. S  násilím se můžeme vypořádat pouze tak, že ho nebudeme bagatelizovat, ignorovat  a považovat za něco, co se nás netýká. Buďme prosím všímaví ke svému okolí."</w:t>
      </w:r>
    </w:p>
    <w:p>
      <w:pPr/>
      <w:r>
        <w:rPr/>
        <w:t xml:space="preserve">V rámci organizace </w:t>
      </w:r>
      <w:hyperlink r:id="rId9" w:history="1">
        <w:r>
          <w:rPr/>
          <w:t xml:space="preserve">Spolu pro rodinu</w:t>
        </w:r>
      </w:hyperlink>
      <w:r>
        <w:rPr/>
        <w:t xml:space="preserve"> funguje také  poradenská služba pro rodiny s dětmi s názvem Poradenské a mediační  centrum, které se věnuje nejvíce tématu rozpadu rodin.</w:t>
      </w:r>
    </w:p>
    <w:p>
      <w:pPr/>
      <w:r>
        <w:rPr>
          <w:b w:val="1"/>
          <w:bCs w:val="1"/>
        </w:rPr>
        <w:t xml:space="preserve">Sabina Nováková, Spolu pro rodinu:</w:t>
      </w:r>
      <w:r>
        <w:rPr/>
        <w:t xml:space="preserve"> "Násilí v souvislosti s rozvody nebo rozpady rodin jako  takovými, není vůbec zmiňováno. Málo se o něm mluví. A z naší zkušenosti, kdy  se potkáváme zhruba s 300 rodinami ročně, kde se se aktuálně buď ta rodina  rozpadá nebo to jsou nějaké dozvuky rozpadu toho vztahu. Vidíme, že skutečně  to, jak rodiče působí, v jaké konflikty se v té rodině dějí, jak se děti  účastní hádek, jak jsou manipulovány různě rodiči proti sobě. Ty projevy mohou být dlouhodobé a mohou se promítat potom i  do budoucích vztahů těch samotných dětí."</w:t>
      </w:r>
    </w:p>
    <w:p>
      <w:pPr/>
      <w:r>
        <w:rPr/>
        <w:t xml:space="preserve">Každý, kdo by se chtěl stát pěstounem a pomáhat nejen dětem,  které zažívaly v rodinách násilí, se může obrátit na webové stránky  krajské kampaně </w:t>
      </w:r>
      <w:hyperlink r:id="rId10" w:history="1">
        <w:r>
          <w:rPr/>
          <w:t xml:space="preserve">Dejme dětem rodinu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117/nahradni-rodinna-pece-pomaha-detem-ktere-zazily-domaci-nasili" TargetMode="External"/><Relationship Id="rId9" Type="http://schemas.openxmlformats.org/officeDocument/2006/relationships/hyperlink" Target="https://spoluprorodinu.cz/" TargetMode="External"/><Relationship Id="rId10" Type="http://schemas.openxmlformats.org/officeDocument/2006/relationships/hyperlink" Target="https://dejmedetemrodinu.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2026-05-23T03:25:46+02:00</dcterms:created>
  <dcterms:modified xsi:type="dcterms:W3CDTF">2026-05-23T03:25:46+02:00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