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slavnostně přivítali nové občánky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"Populace spíše klesá, takže jsme rádi, že můžeme alespoň takto dvakrát do roka tuto akci uspořádat a je to krásné, když potom s odstupem času vidíme, že ti naši rodáci rostou, studují a třeba se z nich vyklube nějaký lékař, známý soudce a možná budoucí starosta.!</w:t>
      </w:r>
    </w:p>
    <w:p>
      <w:pPr/>
      <w:r>
        <w:rPr/>
        <w:t xml:space="preserve">A to by si přál právě i místostarosta, jelikož sám mohl přivítat jako občánka svého vnuka Eliáše.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"Pro nás je to tady tímto výjimečné dvojnásobně a navíc Eliášek bude budoucí starosta Horní Suché. Už od malička mu takto říkáme, protože má vážný výraz velmi často, takže bude zastupovat našeho taťku, dědu Martina Adamiece.”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"Do rodiny jsme přivítali Mariánku dceru, bude mít šest měsíců a dneska ji tady přivítáme v Horní Suché, jako občanku. Večer už jsem si nachystala věci, ráno je hezky oblékla a těšíme se.”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syna Ládička Čečotku. Velice jsme se na to těšili celá rodina a jsme rádi, že tu můžeme být.”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"Těšil jsem se na něho hodně, je to velká radost a je to super, fakt. Jenom to plakání, ale jinak je fajný.”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prvorozeného syna Borise a znamená to pro nás nadšení a jsme v očekávání, co se tady bude dít. Těšíme se na děti, na program. Akorát malý nespinkal, tak doufám, že to zvládneme.”</w:t>
      </w:r>
    </w:p>
    <w:p>
      <w:pPr/>
      <w:r>
        <w:rPr/>
        <w:t xml:space="preserve">Slavnostní den zvládly všechny děti a rodiče se už těší, až jim jednou ukážou fotky z této jedinečné životní události.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200/v-horni-suche-slavnostn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2026-07-15T05:23:28+02:00</dcterms:created>
  <dcterms:modified xsi:type="dcterms:W3CDTF">2026-07-15T05:23:28+02:00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