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se prezentovalo Dnem vědy</w:t>
      </w:r>
    </w:p>
    <w:p>
      <w:pPr/>
      <w:r>
        <w:rPr/>
        <w:t xml:space="preserve">Je to vlastně akce, při které škola zve širokou veřejnost,  rodiče s dětmi a zájemce o studium, podívat se jaké pokusy dokážou studenti 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„Některé pokusy si  může návštěvník vyzkoušet sám, na některé se jen podívá. Určitě tady máme 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 </w:t>
      </w:r>
      <w:r>
        <w:rPr/>
        <w:t xml:space="preserve">„Tak my tady máme stavebnici Malý  elektrikář. Může se třeba ze stavebnice zapnout žárovka.“</w:t>
      </w:r>
    </w:p>
    <w:p>
      <w:pPr/>
      <w:r>
        <w:rPr/>
        <w:t xml:space="preserve">„Mají tady papíry s otázkami a s tím, že vyzkouší pokus, se 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„Letos třeba máme  novinky, máme tady stanoviště z dějepisu, máme tady roboty, máme tady virtuální  realitu, 3D tiskárnu.“</w:t>
      </w:r>
    </w:p>
    <w:p>
      <w:pPr/>
      <w:r>
        <w:rPr>
          <w:b w:val="1"/>
          <w:bCs w:val="1"/>
        </w:rPr>
        <w:t xml:space="preserve">anketa, studenti gymnázia:</w:t>
      </w:r>
    </w:p>
    <w:p>
      <w:pPr/>
      <w:r>
        <w:rPr/>
        <w:t xml:space="preserve">„My tady máme konkrétně, jak  funguje krasohled.“</w:t>
      </w:r>
    </w:p>
    <w:p>
      <w:pPr/>
      <w:r>
        <w:rPr/>
        <w:t xml:space="preserve">„Děti to určitě zajímá, už jsme tady měli hodně „zákazníků“. 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„Chceme samozřejmě  nalákat i zájemce o studium, chceme se předvést, jak naše škola funguje, v čem  jsme dobří, co dokážeme, jak se dokážou děti uplatnit dál.“</w:t>
      </w:r>
    </w:p>
    <w:p>
      <w:pPr/>
      <w:r>
        <w:rPr/>
        <w:t xml:space="preserve">Stejně jako letos, tak i v  příštím školním roce otevře bruntálské gymnázium jednu třídu osmiletého a jednu  třídu čtyřletého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282/bruntalske-gymnazium-se-prezentovalo-dnem-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2026-07-12T13:56:05+02:00</dcterms:created>
  <dcterms:modified xsi:type="dcterms:W3CDTF">2026-07-12T13:56:05+02:00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