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zastupitelé se sešli letos naposledy, schvalovali rozpočet</w:t>
      </w:r>
    </w:p>
    <w:p>
      <w:pPr/>
      <w:r>
        <w:rPr/>
        <w:t xml:space="preserve">Nejdůležitějším bodem programu 16. zasedání Zastupitelstva města Karviné, posledním v letošním roce, bylo schvalování návrhu rozpočtu na rok 2025 a střednědobého výhledu rozpočtu města na roky 2026 a 2027.</w:t>
      </w:r>
    </w:p>
    <w:p>
      <w:pPr/>
      <w:r>
        <w:rPr>
          <w:b w:val="1"/>
          <w:bCs w:val="1"/>
        </w:rPr>
        <w:t xml:space="preserve">Jan Wolf (SOCDEM), primátor Karviné</w:t>
      </w:r>
      <w:r>
        <w:rPr/>
        <w:t xml:space="preserve">: “ Zastupitelé dnes schválili rozpočet ve výši zhruba 1,5 miliardy korun, jak na výdajové tak příjmové straně, ten rozpočet jsme letos dokrývali zhruba 200 miliony korun z rezervy, dalo by se říct, že je deficitní, ale tím, že máme velké rezervy, tak jsme to dokryli tak, ať máme vyrovnané hospodaření.”</w:t>
      </w:r>
    </w:p>
    <w:p>
      <w:pPr/>
      <w:r>
        <w:rPr/>
        <w:t xml:space="preserve">Dokrýt muselo město rozpočet z rezervy především kvůli vysoké inflaci, stoupajícím provozním nákladům spojených třeba s cenou elektřiny a podobně. Díky dobrému hospodaření města i z předešlých let, se město stále nemusí zadlužovat úvěry.</w:t>
      </w:r>
    </w:p>
    <w:p>
      <w:pPr/>
      <w:r>
        <w:rPr>
          <w:b w:val="1"/>
          <w:bCs w:val="1"/>
        </w:rPr>
        <w:t xml:space="preserve">Jan Wolf (SOCDEM), primátor Karviné</w:t>
      </w:r>
      <w:r>
        <w:rPr/>
        <w:t xml:space="preserve">: “S úvěrem jsme vyléčeni, Karviná byla v dávné minulosti hrozně zadlužená a jsem rád, že se nám podařilo ji oddlužit, a že pracujeme s tím rozpočtem tak, jak je a můžeme si dovolit třeba to, že občané nemusí platit poplatky za odpad. Opravdu inflace zasáhla naše občany, ta ekonomická situace nebyla dobrá, zvýšily se daně z nemovitosti, takže jsme se snažili hledat úspory tak, abychom touto částkou Karviňákům pomohli v tom, že nebudou muset platit poplatky za odpad."</w:t>
      </w:r>
    </w:p>
    <w:p>
      <w:pPr/>
      <w:r>
        <w:rPr/>
        <w:t xml:space="preserve"> V příštím roce budou zachovány všechny výhody, které jsou už několik let nastavené, patří k nim i jízdné v MHD. Zdarma budou i v příštím roce jezdit děti do 15 let a senioři nad 65 let, kteří si pořídili bezplatnou roční jízdenku.</w:t>
      </w:r>
    </w:p>
    <w:p>
      <w:pPr/>
      <w:r>
        <w:rPr/>
        <w:t xml:space="preserve">V rámci rozpočtu se budou financovat i rozplánované investiční akce.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“Chceme je dokončit, chceme je dělat, ať už to jsou opravy chodníků, komunikací, ať už to je oprava koníren včetně výstavby inhalatoria, budeme pokračovat v rekonstrukci polikliniky, budeme připravovat zvelebení dalších veřejných prostranství, u Skleníku například. V tom chceme dále pokračovat, chceme jít do mezibloků, začínáme pracovat na revitalizaci bloku na ulici Borovského a věřím, že v tom budeme pokračovat dál.” </w:t>
      </w:r>
    </w:p>
    <w:p>
      <w:pPr/>
      <w:r>
        <w:rPr/>
        <w:t xml:space="preserve">Zastupitelé schvalovali i další záměry, jako je například realizace Festivalu Železné cyklotrasy, projekt Mural nebo projekt Restart spolupráce partnerských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364/karvinsti-zastupitele-se-sesli-letos-naposledy-schvalovali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2026-05-14T20:30:07+02:00</dcterms:created>
  <dcterms:modified xsi:type="dcterms:W3CDTF">2026-05-14T20:30:07+02:00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