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na Novojičínsku za rok 2024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spojený.” 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není.”    </w:t>
      </w:r>
    </w:p>
    <w:p>
      <w:pPr/>
      <w:r>
        <w:rPr/>
        <w:t xml:space="preserve">V rámci Moravskoslezského kraje je novojičínská policie stabilně nejlepší, co se týče objasněnosti, ta dosahuje okolo 60 procent případů. 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504/policie-ocenila-sve-nejlepsi-lidi-na-novojicinsk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2026-07-14T23:27:31+02:00</dcterms:created>
  <dcterms:modified xsi:type="dcterms:W3CDTF">2026-07-14T23:27:31+02:00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