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Hrubá stavba přístavby rychvaldské základní školy je hotova</w:t>
      </w:r>
    </w:p>
    <w:p>
      <w:pPr/>
      <w:r>
        <w:rPr>
          <w:b w:val="1"/>
          <w:bCs w:val="1"/>
        </w:rPr>
        <w:t xml:space="preserve">Stanislav Smugala, technický dozor stavby:</w:t>
      </w:r>
      <w:r>
        <w:rPr/>
        <w:t xml:space="preserve"> “Veřejná zakázka, samozřejmě mimo jiné hlavním kritériem je cena a dosáhlo se ceny o 20 procent nižší, nežli byl rozpočtový náklad projektanta. Takže hlavním úkolem nás coby technického dozoru stavby bylo kontrolovat kvalitu stavby a její termín. Ukázalo se, že stavba běží podle termínu a kvalita odpovídá ČSN, za což jsme rádi a pevně věříme, že stavba bude sloužit uživateli, což jsou naše děti.”</w:t>
      </w:r>
    </w:p>
    <w:p>
      <w:pPr/>
      <w:r>
        <w:rPr>
          <w:b w:val="1"/>
          <w:bCs w:val="1"/>
        </w:rPr>
        <w:t xml:space="preserve">Dagmar Pížová (ANO), starostka Rychvaldu:</w:t>
      </w:r>
      <w:r>
        <w:rPr/>
        <w:t xml:space="preserve"> “Stavba běží podle plánu. Město dohlíží na to, aby se plnily termíny, aby kvalita byla taková, jakou jsme si naplánovali. Jsme rádi, že se nám podařilo vybrat firmu, která ke stavbě přistupuje zodpovědně, plní termíny, kvalita práce je v pořádku a pevně věřím, že od 1. září děti tady nastoupí do nových tříd. Teď nás čeká samozřejmě dokončení hrubé stavby a následně potom vybavení jednotlivých tříd.” </w:t>
      </w:r>
    </w:p>
    <w:p>
      <w:pPr/>
      <w:r>
        <w:rPr/>
        <w:t xml:space="preserve">{{souvisejici-clanek-"11000038930"}}</w:t>
      </w:r>
    </w:p>
    <w:p>
      <w:pPr/>
      <w:r>
        <w:rPr>
          <w:b w:val="1"/>
          <w:bCs w:val="1"/>
        </w:rPr>
        <w:t xml:space="preserve">Lukáš Wrana, stavbyvedoucí, Fichna - Hudeczek: </w:t>
      </w:r>
      <w:r>
        <w:rPr/>
        <w:t xml:space="preserve">“Na stavbě v současné době provádíme montáž keramických obkladů a dlažby. Budou se pokládat povrchové úpravy, malby, bude se pokládat PVC, dokončovat elektroinstalace, je tady hodně světlovodů, protože se musela osvětlit vnitřní chodba, která není osvětlena přirozeně.” </w:t>
      </w:r>
    </w:p>
    <w:p>
      <w:pPr/>
      <w:r>
        <w:rPr>
          <w:b w:val="1"/>
          <w:bCs w:val="1"/>
        </w:rPr>
        <w:t xml:space="preserve">Daniel Cigánek, ředitel ZŠ Rychvald: </w:t>
      </w:r>
      <w:r>
        <w:rPr/>
        <w:t xml:space="preserve">“V nové budově školy bude v přízemí velký prostor šaten, které potřebujeme nutně, jedna počítačová učebna, jedna učebna robotiky. Předpokládám, že součástí té učební robotiky by byla i virtuální realita, kterou aktuálně poptáváme. No a nahoře v prvním a ve druhém patře budou vždycky tři kmenové učebny, takže celkem šest kmenových učeben.” </w:t>
      </w:r>
    </w:p>
    <w:p>
      <w:pPr/>
      <w:r>
        <w:rPr/>
        <w:t xml:space="preserve">{{souvisejici-clanek-"11000046710"}}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6714/hruba-stavba-pristavby-rychvaldske-zakladni-skoly-j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2026-06-24T15:51:00+02:00</dcterms:created>
  <dcterms:modified xsi:type="dcterms:W3CDTF">2026-06-24T15:51:00+02:00</dcterms:modified>
</cp:coreProperties>
</file>

<file path=docProps/custom.xml><?xml version="1.0" encoding="utf-8"?>
<Properties xmlns="http://schemas.openxmlformats.org/officeDocument/2006/custom-properties" xmlns:vt="http://schemas.openxmlformats.org/officeDocument/2006/docPropsVTypes"/>
</file>