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Majitelem sportovišť tělovýchovné jednoty se má město stát v červenci</w:t>
      </w:r>
    </w:p>
    <w:p>
      <w:pPr/>
      <w:r>
        <w:rPr/>
        <w:t xml:space="preserve">Problematika tělovýchovné jednoty byla jedním ze stěžejních témat posledního, tedy prosincového zastupitelstva. Jednak započal proces směřující k převodu jejího majetku do vlastnictví města, a dále se zde schvalovala dotace z rozpočtu města na podporu provozu a údržbu sportovišť a také žádost tělovýchovné jednoty o poskytnutí dvoumilionové zápůjčky.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našeho rozpočtu, samozřejmě zahrnuje i částku, která je připravena podporu tělovýchovné jednoty. Je tam de facto i zápůjčka ve výši dva miliony korun, která slouží k tomu, aby TJ dostalo svým závazkům, aby nebylo dlužníkem. 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Vzhledem k tomu, že město, po dohodě s tělovýchovnou jednotou, převezme její majetek od července 2025, odsouhlasili zastupitelé této sportovní organizaci z městského rozpočtu požadovanou dotaci na provoz v poloviční výši, tedy 3 miliony 800 tisíc korun.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“Dále ještě město schválilo takzvanou zápůjčku tělovýchovné jednotě ve výši dva miliony korun, aby ji pomohlo překlenout období, kdy jim chybí nějaké peníze na dofinancování roku 2023, a taky tam v loňském roce došlo k porušení rozpočtové kázně a museli odvádět nějakou částku. Ale protože město chce převzít organizaci, která je finančně vyrovnaná, tak jsme se rozhodli tímto způsobem jim pomoci.”    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“My jsme schvalovali výpůjčku dva miliony na dokrytí tělovýchovné jednoty, kde došlo porušení rozpočtové kázně, a my si myslíme, že to není správně. TJ za tyto finance ručí svým majetkem. Zde je takový nestandardní postup, který vidíme, kdy v roce 2025 dojde k převodu majetku TJ na město, takže i toto porušení rozpočtové kázně, tyto dva miliony se, jak to říci mírně, se to vyrovná a bude to v pořádku. Za nás je to velmi nestandardní.”         </w:t>
      </w:r>
    </w:p>
    <w:p>
      <w:pPr/>
      <w:r>
        <w:rPr/>
        <w:t xml:space="preserve">V dalším bodě jednání, který se rovněž týkal tělovýchovné jednoty, zastupitelé odsouhlasili závazek udržitelnosti provozování sportovišť v souvislosti s plánovaným převodem.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“Zastupitelstvo města schválilo závazek udržitelnosti tří sportovních zařízení, nyní ve vlastnictví tělovýchovné jednoty,  je to jeden z nezbytných kroků, jak docílit toho, aby Národní sportovní agentura, která 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Podmínka deset let udržitelnosti se týká tři rekonstruovaných sportovišť, haly ABC, atletického a fotbalového stadionu a hřiště s umělým trávníkem. Mimochodem, na opravách všech se současně finančně podílelo i město. Dále je součástí převáděného majetku objekt s tělocvičnou na ulici Msgr. Šrámka a kuželna v areálu stadionu. Celkově se jedná o majetek v hodnotě 150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731/majitelem-sportovist-telovychovne-jednoty-se-ma-mesto-stat-v-cer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2026-07-14T18:57:25+02:00</dcterms:created>
  <dcterms:modified xsi:type="dcterms:W3CDTF">2026-07-14T18:57:25+02:00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