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průvod podpořil charitní sbírku i křesťanské tradice</w:t>
      </w:r>
    </w:p>
    <w:p>
      <w:pPr/>
      <w:r>
        <w:rPr/>
        <w:t xml:space="preserve">Průvod, který symbolizuje putování tří mudrců, Kašpara, Melichara a Baltazara, za hvězdou do Betléma, přinesl i letos na náměstí slavnostní atmosféru. Tato událost konaná 6. ledna  je oslavou křesťanské tradice a současně příležitostí ke společnému setkání.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“Letos nám to koledování vyšlo tak, že už většina koledníků byla v domácnostech u těch lidí, a ten průvod, řekl bych, že je taková ta třešnička na dortu k tomu všemu, co se po Vánocích děje. A je to o tom, že chceme přivést ten pokoj a požehnání do těch domovů. Průvod děláme také hlavně pro malé děti, chceme je seznámit s tím, jaké tradice jsou, co znamenají Tři králové, jak celá ta legenda vznikla a proto tady ten dnešní program taky byl.”</w:t>
      </w:r>
    </w:p>
    <w:p>
      <w:pPr/>
      <w:r>
        <w:rPr/>
        <w:t xml:space="preserve">Tento průvod se v Novém Jičíně konal poprvé v roce 2019. Dobrovolníků je v něm rok od roku více. </w:t>
      </w:r>
    </w:p>
    <w:p>
      <w:pPr/>
      <w:r>
        <w:rPr>
          <w:b w:val="1"/>
          <w:bCs w:val="1"/>
        </w:rPr>
        <w:t xml:space="preserve">Vojtěch Rajnoch, účastník Tříkrálového průvodu: </w:t>
      </w:r>
      <w:r>
        <w:rPr/>
        <w:t xml:space="preserve">“Zapojili jsme se do Tříkrálového pravdu s celou rodinou, protože si myslíme, že je dobré takto pomoci Charitě. Mám miminko, máme malého pasáčka a přišli jsme Ježíškovi donést nějaký dar.”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to dobře, že se tradice udržuje.”</w:t>
      </w:r>
    </w:p>
    <w:p>
      <w:pPr/>
      <w:r>
        <w:rPr/>
        <w:t xml:space="preserve">“Děkujeme za to.” </w:t>
      </w:r>
    </w:p>
    <w:p>
      <w:pPr/>
      <w:r>
        <w:rPr/>
        <w:t xml:space="preserve">“Jsme rádi, že to tady je.”</w:t>
      </w:r>
    </w:p>
    <w:p>
      <w:pPr/>
      <w:r>
        <w:rPr/>
        <w:t xml:space="preserve">“je to moc pěkné.”     </w:t>
      </w:r>
    </w:p>
    <w:p>
      <w:pPr/>
      <w:r>
        <w:rPr/>
        <w:t xml:space="preserve">Tříkrálová sbírka pomáhá potřebným lidem měnit život k lepšímu už čtvrt století. Tradice charitního koledování začala v roce 2000 na Olomoucku, o rok později se rozšířila po celé republice.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“Novojičínská Charita vznikla před dvanácti lety. Před tím už se tady koledovalo, ale koledovalo se pro jinou Charitu, pro Charitu Kopřivnice.” </w:t>
      </w:r>
    </w:p>
    <w:p>
      <w:pPr/>
      <w:r>
        <w:rPr/>
        <w:t xml:space="preserve">Letos tedy trochu slavnostnější 25. Tříkrálová sbírka  skončí 14. ledna. Kde budou darované peníze pomáhat, to už je dopředu dáno. Všechny záměry jsou zveřejněny i na webu novojičínské Charity.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“Ty stěžejní programy jsou i na to, že pomáháme hlavně těm dětem, které nemají na kroužky. To bych vyzdvihl, protože loni se nám podařilo rekordně pomoci těmto dětem. A já jsem za to vždycky rád, když nemusí být venku na ulici, ale mohou se zařadit do těch kolektivů, kde se dostanou úplně někde jinde, a potom mohou pokračovat i v tom životě úplně jinde, může je to navést úplně někam jinam.”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745/trikralovy-pruvod-podporil-charitni-sbirku-i-krestansk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2026-07-14T19:22:23+02:00</dcterms:created>
  <dcterms:modified xsi:type="dcterms:W3CDTF">2026-07-14T19:22:23+02:00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