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z D48 přímý sjezd do průmyslové zóny, snaží se získat úlevu od dálničního poplatku</w:t>
      </w:r>
    </w:p>
    <w:p>
      <w:pPr/>
      <w:r>
        <w:rPr/>
        <w:t xml:space="preserve">Na dálnici D48 zbývá dokončit Palačovskou spojku, ta má být hotova v červnu 2026, a pak poslední úsek u Nového Jičína. Tyto necelé čtyři kilometry se začnou stavět ke konci příštího roku.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   </w:t>
      </w:r>
    </w:p>
    <w:p>
      <w:pPr/>
      <w:r>
        <w:rPr/>
        <w:t xml:space="preserve">Významnou stavbu v této části D48 je mimoúrovňové křížení v prostoru dvou benzínových pump v blízkosti průmyslové zóny.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 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 Od 1. ledna je tento úsek zpoplatněn. Tedy zatím...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780/novy-jicin-bude-mit-z-d48-primy-sjezd-do-prumyslove-zony-snazi-se-ziskat-ulevu-od-dalnicniho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2026-07-14T20:43:56+02:00</dcterms:created>
  <dcterms:modified xsi:type="dcterms:W3CDTF">2026-07-14T20:43:56+02:00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