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Pečovatelka ProSenioru získala prestižní celorepublikovou cenu</w:t>
      </w:r>
    </w:p>
    <w:p>
      <w:pPr/>
      <w:r>
        <w:rPr/>
        <w:t xml:space="preserve">Božena Svrčinová pracovala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koncem ledna na Novoměstské radnici v Praze.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 Je nesmírně empatická a tolerantní. Proto jsem ji navrhli na ocenění. A také proto, že jeden z jejích důležitých umů je, že velmi dobře pracuje s nesvéprávnými klienty, umí je uklidnit. Jsem ráda, že i Asociace poskytovatelů sociálních  služeb souhlasila s naší nominací a viděla to stejně jako my.”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“Já jsem 19 let pracovala jako švadlenka a chtěla jsem změnit povolání. Tak jsem si napsala žádost a pracuji tady dvanáct let. A toto povolání je smysluplné, protože díky nám, naší práci, mohou lidé pobývat doma ve svém prostředí a toto člověka obohacuje a raduje se z toho.”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“Práce terénní pečovatelky není jenom o jednotlivci, je to práce celého kolektivu a dobrého vedení. Jinak by to tak nefungovalo.”</w:t>
      </w:r>
    </w:p>
    <w:p>
      <w:pPr/>
      <w:r>
        <w:rPr/>
        <w:t xml:space="preserve">Národní cenu sociálních služeb - Pečovatel/ka roku vyhlašuje Asociace poskytovatelů sociálních služeb České republiky a Diakonie Československé církve evangelicé. Její zatím poslední 12. ročník se mimo jiné konal pod záštitou první dámy Evy Pavlové.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99/pecovatelka-prosenioru-ziskala-prestizni-celorepublikovou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2026-07-14T19:22:24+02:00</dcterms:created>
  <dcterms:modified xsi:type="dcterms:W3CDTF">2026-07-14T19:22:24+02:00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