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Biskupské gymnázium v Ostravě-Porubě připravilo pro uchazeče Den na Bigy</w:t>
      </w:r>
    </w:p>
    <w:p>
      <w:pPr/>
      <w:r>
        <w:rPr/>
        <w:t xml:space="preserve">Den na Biskupském gymnáziu zájemci prožili tak, jako by už byli jeho studenty. </w:t>
      </w:r>
    </w:p>
    <w:p>
      <w:pPr/>
      <w:r>
        <w:rPr>
          <w:b w:val="1"/>
          <w:bCs w:val="1"/>
        </w:rPr>
        <w:t xml:space="preserve">Jana Vylobová, ředitelka, Biskupské gymnázium:</w:t>
      </w:r>
      <w:r>
        <w:rPr>
          <w:i w:val="1"/>
          <w:iCs w:val="1"/>
        </w:rPr>
        <w:t xml:space="preserve">,,Nabídneme uchazečům, aby si přišli zakusit jeden den v procesu výuky. Takže my nachystáme rozvrh, dvacetiminutové hodiny předmětů, které se tady učí nebo kroužků.” </w:t>
      </w:r>
    </w:p>
    <w:p>
      <w:pPr/>
      <w:r>
        <w:rPr>
          <w:b w:val="1"/>
          <w:bCs w:val="1"/>
        </w:rPr>
        <w:t xml:space="preserve">Jakub Dvorský, učitel informatiky, Biskupské gymnázium: </w:t>
      </w:r>
      <w:r>
        <w:rPr>
          <w:i w:val="1"/>
          <w:iCs w:val="1"/>
        </w:rPr>
        <w:t xml:space="preserve">,,Na tomto stanovišti se podívají jaké máme vybavení v informatice. Jde hlavně o notebooky s technologií 3D zobrazení.” </w:t>
      </w:r>
    </w:p>
    <w:p>
      <w:pPr/>
      <w:r>
        <w:rPr/>
        <w:t xml:space="preserve">Přihlášky na střední školy musí uchazeči letos podat do 20. února a zvolit si mohou tři školy.</w:t>
      </w:r>
    </w:p>
    <w:p>
      <w:pPr/>
      <w:r>
        <w:rPr>
          <w:b w:val="1"/>
          <w:bCs w:val="1"/>
        </w:rPr>
        <w:t xml:space="preserve">Jana Vylobová, ředitelka, Biskupské gymnázium: </w:t>
      </w:r>
      <w:r>
        <w:rPr>
          <w:i w:val="1"/>
          <w:iCs w:val="1"/>
        </w:rPr>
        <w:t xml:space="preserve">,,Musí tam udělat nějakou prioritu. A přijímací zkoušky pro ty čtyřleté jsou 11. a 14. dubna a pro ty osmileté jsou 15. a 16. dubna.”</w:t>
      </w:r>
    </w:p>
    <w:p>
      <w:pPr/>
      <w:r>
        <w:rPr>
          <w:b w:val="1"/>
          <w:bCs w:val="1"/>
        </w:rPr>
        <w:t xml:space="preserve">Uchazeči o studium: </w:t>
      </w:r>
      <w:r>
        <w:rPr>
          <w:i w:val="1"/>
          <w:iCs w:val="1"/>
        </w:rPr>
        <w:t xml:space="preserve">,,Mě se líbí, že je to hlavně církevní, biskupské. A hodně mě zaujalo, že tady bude každou tu středu mše.” </w:t>
      </w:r>
    </w:p>
    <w:p>
      <w:pPr/>
      <w:r>
        <w:rPr>
          <w:i w:val="1"/>
          <w:iCs w:val="1"/>
        </w:rPr>
        <w:t xml:space="preserve">,,Já bych si chtěla vybrat spíš gympl, protože ještě nevím, co bych chtěla v budoucnu dělat.</w:t>
      </w:r>
      <w:r>
        <w:rPr/>
        <w:t xml:space="preserve">”</w:t>
      </w:r>
    </w:p>
    <w:p>
      <w:pPr/>
      <w:r>
        <w:rPr>
          <w:b w:val="1"/>
          <w:bCs w:val="1"/>
        </w:rPr>
        <w:t xml:space="preserve">Jana Vylobová, ředitelka, Biskupské gymnázium: </w:t>
      </w:r>
      <w:r>
        <w:rPr>
          <w:i w:val="1"/>
          <w:iCs w:val="1"/>
        </w:rPr>
        <w:t xml:space="preserve">,,To, co třeba není viditelné, jsou mezilidské vztahy, které se budují, aby byly přátelské. Určitě je tady bezpečné prostředí pro řadu žáků.” </w:t>
      </w:r>
    </w:p>
    <w:p>
      <w:pPr/>
      <w:r>
        <w:rPr/>
        <w:t xml:space="preserve">Biskupské gymnázium letos nabírá do osmiletého studijního programu jednu třídu s třiceti žáky. A na čtyřletý studijní obor, kvůli naplněné kapacitě, jednu menší třídu.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137/biskupske-gymnazium-v-ostraveporube-pripravilo-pro-uchazece-den-na-b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2026-05-26T20:17:18+02:00</dcterms:created>
  <dcterms:modified xsi:type="dcterms:W3CDTF">2026-05-26T20:17:18+02:00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