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Nepotřebná přístavba Hotelu Praha bude na prodej</w:t>
      </w:r>
    </w:p>
    <w:p>
      <w:pPr/>
      <w:r>
        <w:rPr/>
        <w:t xml:space="preserve">Z betonové přístavby, která byla k historicky cennému Hotelu Praha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která je z pohledu města nevyužitelná. Jedním z kroků je i změna regulačního plánu města, kde z dnešního využití jako multifunkční kulturní centrum chceme ten účel rozšířit pro možné investora tak, aby měli možnost vytvořit tam svůj záměr.”</w:t>
      </w:r>
    </w:p>
    <w:p>
      <w:pPr/>
      <w:r>
        <w:rPr/>
        <w:t xml:space="preserve">Obsah změny regulačního plánu, který řeší využití staveb a pozemků v památkově chráněném území města, projednalo už loni v červnu zastupitelstvo. </w:t>
      </w:r>
    </w:p>
    <w:p>
      <w:pPr/>
      <w:r>
        <w:rPr>
          <w:b w:val="1"/>
          <w:bCs w:val="1"/>
        </w:rPr>
        <w:t xml:space="preserve">Marie Machková, tisková mluvčí města Nový Jičín: </w:t>
      </w:r>
      <w:r>
        <w:rPr/>
        <w:t xml:space="preserve">“Nová podoba regulačního plánu, která umožní budovu využít k bydlení, k provozování služeb a občanské vybavenosti, by měla být schválena v prvním pololetí letošního roku. Současně také probíhají kroky k oddělení přístavby od secesního hotelu. Rozhodnutí stavebního úřadu o rozdělení budov poslouží k jejich samostatnému zápisu do katastru nemovitostí.”</w:t>
      </w:r>
    </w:p>
    <w:p>
      <w:pPr/>
      <w:r>
        <w:rPr>
          <w:b w:val="1"/>
          <w:bCs w:val="1"/>
        </w:rPr>
        <w:t xml:space="preserve">Václav Dobrozemský (ODS), 2. místostarosta Nového Jičína: </w:t>
      </w:r>
      <w:r>
        <w:rPr/>
        <w:t xml:space="preserve">“Vlastní přístavba je součástí historické části secesního hotelu a kavárny Praha, takže probíhají kroky k rozdělení budov. Bylo nutné zpracovat geometrický plán, aktualizaci projektové dokumentace změny stavby před dokončením. Následovat bude rozhodnutí stavebního úřadu o rozdělení budov  tak, aby přístavba mohla být zapsána jako samostatná budova a mohla být nabídnuta k prodeji.”  </w:t>
      </w:r>
    </w:p>
    <w:p>
      <w:pPr/>
      <w:r>
        <w:rPr/>
        <w:t xml:space="preserve">Nabídkové řízení na prodej pak bude pravděpodobně vyhlášeno po jednání zastupitelstva v červnu. V kupní smlouvě budou obsažena i některá omezení pro budoucí využití. </w:t>
      </w:r>
    </w:p>
    <w:p>
      <w:pPr/>
      <w:r>
        <w:rPr>
          <w:b w:val="1"/>
          <w:bCs w:val="1"/>
        </w:rPr>
        <w:t xml:space="preserve">Václav Dobrozemský (ODS), 2. místostarosta Nového Jičína: </w:t>
      </w:r>
      <w:r>
        <w:rPr/>
        <w:t xml:space="preserve">“Omezení tedy plyne z regulačního a územního plánu, nicméně město v rámci soukromoprávních podmínek, které by měly být v kupní smlouvě, připravuje i omezení k využití, které by nebylo vhodné s ohledem na charakter, že se to nachází v centru města, v městské památkové rezervaci, v blízkosti velkého parkoviště a podobně.” </w:t>
      </w:r>
    </w:p>
    <w:p>
      <w:pPr/>
      <w:r>
        <w:rPr/>
        <w:t xml:space="preserve">Dřívější znalecký posudek odhadoval cenu budovy na zhruba 20 milionů korun. K jeho aktualizaci dojde po zapsání přístavby do katastru nemovitostí jako samostatného objektu.  </w:t>
      </w:r>
    </w:p>
    <w:p>
      <w:pPr/>
      <w:r>
        <w:rPr>
          <w:b w:val="1"/>
          <w:bCs w:val="1"/>
        </w:rPr>
        <w:t xml:space="preserve">Marie Machková, tisková mluvčí města Nový Jičín:</w:t>
      </w:r>
      <w:r>
        <w:rPr/>
        <w:t xml:space="preserve"> “Hotel Praha s přístavbou býval krajským zařízením. Poté, co jej přestala využívat hotelová škola, byl zavřený. Od 1. ledna 2013 získalo celý objekt do svého majetku město Nový Jičín. Tehdejší vedení radnice chtělo přístavbu přestavět na kulturní dům. Práce byly rozděleny do tří etap. Realizována byla pouze ta první, která začala v roce 2018, a stála 21,75 milionu korun.”</w:t>
      </w:r>
    </w:p>
    <w:p>
      <w:pPr/>
      <w:r>
        <w:rPr/>
        <w:t xml:space="preserve">Budova tehdy dostala fasádu a nová okna. K rekonstrukci interiéru už ale nedošlo. Stavebně-technický průzkum, který zjistil závažné nedostatky na nosné konstrukci nemovitosti, malá kapacita sálu, nosné sloupy uvnitř, které by narušovaly vizuální kontakt s pódiem, a další okolnosti, jako bylo v úvodu zmíněné vykoupení Nového Slunce, vedly současnou radu města k tomu, že záměr ukončila.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303/nepotrebna-pristavba-hotelu-praha-bude-na-prod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2026-07-14T19:21:27+02:00</dcterms:created>
  <dcterms:modified xsi:type="dcterms:W3CDTF">2026-07-14T19:21:27+02:00</dcterms:modified>
</cp:coreProperties>
</file>

<file path=docProps/custom.xml><?xml version="1.0" encoding="utf-8"?>
<Properties xmlns="http://schemas.openxmlformats.org/officeDocument/2006/custom-properties" xmlns:vt="http://schemas.openxmlformats.org/officeDocument/2006/docPropsVTypes"/>
</file>