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1.3.2025,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z Frýdlantska se seznamovali s využíváním umělé inteligence</w:t>
      </w:r>
    </w:p>
    <w:p>
      <w:pPr/>
      <w:r>
        <w:rPr>
          <w:b w:val="1"/>
          <w:bCs w:val="1"/>
        </w:rPr>
        <w:t xml:space="preserve">Kateřina Švidrnochová, lektorka:</w:t>
      </w:r>
      <w:r>
        <w:rPr/>
        <w:t xml:space="preserve"> “Dnes jsem tady měla 25 podnikatelů z Moravskoslezského kraje a bavili jsme se o umělé inteligenci. Lidi nejvíce zajímalo, jakého chatbota si vybrat, protože na trhu jich je mnoho a každý umí něco jiného. Diskutovali jsme o tom, který chatbot je pro ně nejvhodnější, se kterým mohou konzultovat svůj byznys nebo zpracovávat úkoly, které běžně dělají ručně, a díky tomu si ulehčit od administrativy. Kromě chatbotů jsme si ukázali i další aplikace poháněné umělou inteligencí, které mohou podnikatelům pomoci – ať už s administrativou, zlepšením marketingu, propagací, nebo třeba se zpracováním souborů a dat v rámci jejich podnikání."</w:t>
      </w:r>
    </w:p>
    <w:p>
      <w:pPr/>
      <w:r>
        <w:rPr>
          <w:b w:val="1"/>
          <w:bCs w:val="1"/>
        </w:rPr>
        <w:t xml:space="preserve">Kamila Smutná, organizátorka Akademie pro podnikatele:</w:t>
      </w:r>
      <w:r>
        <w:rPr/>
        <w:t xml:space="preserve"> “Dnes jsme se sešli na prvním workshopu k tématu AI a umělé inteligence. Další nás čekají 12. března a 16. dubna, všechny budou věnovány AI. Na březnovém workshopu se budeme více zaměřovat na marketing a komunikaci, zatímco na dubnovém na automatizaci a zvládání rutinních úkolů. Co se týče Akademie pro podnikatele z Beskyd, pořádáme akce každý měsíc. V květnu nás čeká téma rétoriky a umění mluvit. Všem podnikatelům z Beskyd bych určitě doporučila přihlásit se do Diáře podnikatele – jde o aktivitu, kterou letos pořádáme už potřetí. V rámci ní představujeme místní podnikatele prostřednictvím fotografií a zajímavých rozhovorů."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7535/podnikatele-z-frydlantska-se-seznamovali-s-vyuzivanim-umele-intelig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2026-05-30T00:58:55+02:00</dcterms:created>
  <dcterms:modified xsi:type="dcterms:W3CDTF">2026-05-30T00:58:55+02:00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