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10.3.2025,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Demografická prognóza Ostravy-Jihu do roku 2040 není pozitivní</w:t>
      </w:r>
    </w:p>
    <w:p>
      <w:pPr/>
      <w:r>
        <w:rPr/>
        <w:t xml:space="preserve">Propad dětské populace o 44 %, nárůst počtu seniorů a  celkový pokles obyvatelstva až o 11 tisíc lidí. To jsou předpovědi vyplývající  z demografické prognózy do roku 2040, jež si nechalo zhotovit vedení  Ostravy-Jihu.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„Tato analýza nám za mě bohužel odhalila docela alarmující čísla, a to sice, že  bude velký nárůst seniorů, bude úbytek ekonomicky aktivních obyvatel a bude i  úbytek dětí, to znamená, že náš obvod, pokud něco neuděláme systematicky, velmi  rychle zestárne.“</w:t>
      </w:r>
    </w:p>
    <w:p>
      <w:pPr/>
      <w:r>
        <w:rPr/>
        <w:t xml:space="preserve">Stárnutí populace znamenají zátěž pro infrastrukturu i  problém s nenaplněním škol. Vedení obvodu ale již pracuje na opatřeních.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„Budeme se s lidmi bavit o prorodinné politice, ale samozřejmě je to i o  tom investovat do veřejného prostoru, uvolnit pozemky pro výstavbu, což už  děláme. Jsme v kontaktu s některými developery, aby se stavělo, takže  snažíme se k tomu přistoupit pozitivně, ale samozřejmě to bereme velice  vážně.“</w:t>
      </w:r>
    </w:p>
    <w:p>
      <w:pPr/>
      <w:r>
        <w:rPr>
          <w:b w:val="1"/>
          <w:bCs w:val="1"/>
        </w:rPr>
        <w:t xml:space="preserve">Lubor Hruška, ředitel vědecko-výzkumného ústavu  ACCENDO</w:t>
      </w:r>
      <w:r>
        <w:rPr/>
        <w:t xml:space="preserve">: „Obecně platí to, že všechna velká města ztrácela populaci  včetně Prahy. V Praze se to podařilo zastavit v roce 2003-4. Poté se  zastavil ten vývoj v ostatních velkých městech nad 100 tisíc obyvatel a  Ostrava se k tomu také blíží, ale musí v tom být také aktivní, také  třeba z hlediska nabídky bytů.“</w:t>
      </w:r>
    </w:p>
    <w:p>
      <w:pPr/>
      <w:r>
        <w:rPr/>
        <w:t xml:space="preserve">Odhadované náklady na úpravy infrastruktury do roku 2040  mohou přesáhnout podle odhadů 4,5 miliardy korun. To jsou téměř tři celé  rozpočty městského obvodu.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644/demograficka-prognoza-ostravyjihu-do-roku-2040-neni-poziti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2026-04-15T01:58:55+02:00</dcterms:created>
  <dcterms:modified xsi:type="dcterms:W3CDTF">2026-04-15T01:58:55+02:00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