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Bazárek v Čeladenské Berušce přispěje na aktivity Ekoškoly</w:t>
      </w:r>
    </w:p>
    <w:p>
      <w:pPr/>
      <w:r>
        <w:rPr/>
        <w:t xml:space="preserve">Dostat se do příslušných oddělení mateřské školy Čeladenská Beruška není v těchto dnech jednoduché. Příchozí rodiče a děti, a zejména malé slečny, musí odolávat množství vystaveného oblečení. Koná se tu jarní bazárek, který zaplnil celý vstupní prostor.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větším.”</w:t>
      </w:r>
    </w:p>
    <w:p>
      <w:pPr/>
      <w:r>
        <w:rPr/>
        <w:t xml:space="preserve">Bazárek tu pořádají v rámci účasti Čeladenské Berušky v mezinárodním projektu Ekoškola. Současně umožňuje jak rodičům, tak mateřince vydělat nějakou tu korunu.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“Je to super a holky už jsou pětileté, tak si už občas samy vybírají věci, které se jim líbí. Takže my jsme spokojeni.” </w:t>
      </w:r>
    </w:p>
    <w:p>
      <w:pPr/>
      <w:r>
        <w:rPr/>
        <w:t xml:space="preserve">Další akcí, kterou tu jako Ekoškola plánují, je 29. března společný úklid zahrady a okolí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672/bazarek-v-celadenske-berusce-prispeje-na-aktivity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2026-05-18T09:45:32+02:00</dcterms:created>
  <dcterms:modified xsi:type="dcterms:W3CDTF">2026-05-18T09:45:32+02:00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