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14.3.2025, 09:59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posoudí dokumentaci EIA k plánovanému obchvatu Havířova</w:t>
      </w:r>
    </w:p>
    <w:p>
      <w:pPr/>
      <w:r>
        <w:rPr/>
        <w:t xml:space="preserve">Posouzení vlivu na životní prostředí rozhodne, zda se bude, či nebude stavět obchvat Havířova. Ředitelství silnic a dálnic nyní dokumentaci předalo na krajský úřad. Právě v této fázi se bude moci vyjádřit i veřejnost.</w:t>
      </w:r>
    </w:p>
    <w:p>
      <w:pPr/>
      <w:r>
        <w:rPr>
          <w:b w:val="1"/>
          <w:bCs w:val="1"/>
        </w:rPr>
        <w:t xml:space="preserve">Jan Rýdl, mluvčí ŘSD: </w:t>
      </w:r>
      <w:r>
        <w:rPr/>
        <w:t xml:space="preserve">“Občané jsou pro nás důležitou součástí každé stavby. Lidé se k aktuální fázi příprav obchvatu Havířova mohou angažovat během veřejného projednání dokumentace EIA, nebo prostřednictvím nového informačního webu www.obchvathavirova.cz."</w:t>
      </w:r>
    </w:p>
    <w:p>
      <w:pPr/>
      <w:r>
        <w:rPr/>
        <w:t xml:space="preserve">Ředitelství silnic a dálnic chce jednat také s dotčenými obcemi. Schůzka se uskuteční 20. března na havířovském magistrátu. 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“My si rádi poslechneme připomínky okolních obcí, nějakým způsobem jsme schopni možná na ně reagovat. Definovat náš postoj k obchvatu. To je základní premisa, se kterou na to jednání půjdeme. Obecně je třeba, aby ten proces dospěl do zdárného konce a nezávislý orgán rozhodl.”</w:t>
      </w:r>
    </w:p>
    <w:p>
      <w:pPr/>
      <w:r>
        <w:rPr/>
        <w:t xml:space="preserve">Například Horní Suchá s obchvatem nesouhlasí, nicméně společnou schůzku vítá.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“Stanovisko mé, nebo obce je dáno například peticí, která vyjadřuje, že většina lidí v obci, které to zajímá, jsou absolutně proti. My se budeme snažit, jak jsme to deklarovali, alespoň o kompromis, který by znamenal minimalizaci zásahu touto stavbou do krajiny." </w:t>
      </w:r>
    </w:p>
    <w:p>
      <w:pPr/>
      <w:r>
        <w:rPr/>
        <w:t xml:space="preserve">Jak dlouho bude trvat proces posuzování, se nedá odhadnout. Nicméně ŘSD počítá se zahájením prací v roce 2029.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7715/kraj-posoudi-dokumentaci-eia-k-planovanemu-obchvatu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2026-08-03T05:43:54+02:00</dcterms:created>
  <dcterms:modified xsi:type="dcterms:W3CDTF">2026-08-03T05:43:54+02:00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