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Neziskové organizace stále pomáhají domácnostem postiženým zářijovými povodněmi</w:t>
      </w:r>
    </w:p>
    <w:p>
      <w:pPr/>
      <w:r>
        <w:rPr/>
        <w:t xml:space="preserve">Člověk v tísni působí na Opavsku, Krnovsku, Bruntálsku a Jesenicku, kde už více než 3 a půl tisícům domácnostem zasaženým zářijovými povodněmi zaslal na účty 180 milionů korun. Každé 50 tisíc. S těmi nejhůře postiženými je stále v kontaktu. </w:t>
      </w:r>
    </w:p>
    <w:p>
      <w:pPr/>
      <w:r>
        <w:rPr>
          <w:b w:val="1"/>
          <w:bCs w:val="1"/>
        </w:rPr>
        <w:t xml:space="preserve">Miluše Keprdová: </w:t>
      </w:r>
      <w:r>
        <w:rPr/>
        <w:t xml:space="preserve">“Člověk v tísni, ti mi pomohli opravdu nejvíc ze všeho, protože mi pomohli i co se týče povodní, ale i mamince, pomohli mi s věcmi, které nám voda vzala a potom nám pomohla obec a stát.  Měli jsme celý spodní byt zatopený, tam zůstaly jen holé stěny a všechno, kuchyň, obývák, ložnice, všechno jsme vyházeli, protože to už bylo tak pokroucené, že už jsme to nemohli zachránit.”</w:t>
      </w:r>
    </w:p>
    <w:p>
      <w:pPr/>
      <w:r>
        <w:rPr>
          <w:b w:val="1"/>
          <w:bCs w:val="1"/>
        </w:rPr>
        <w:t xml:space="preserve">Denisa Hořínová, vedoucí terénní pracovník, Člověk v tísni: </w:t>
      </w:r>
      <w:r>
        <w:rPr/>
        <w:t xml:space="preserve">“My jezdíme do terénu, řešíme aktivně situace, které ti lidi potřebují, vlastně první vlna pomoci, která tady byla, těch 50 tisíc korun společně s ostatníma nevládními organizacemi vlastně vyplatila a teď se jede druhá vlna, kde už jako je to takové užší a řešíme s těma lidma konkrétní věci.”</w:t>
      </w:r>
    </w:p>
    <w:p>
      <w:pPr/>
      <w:r>
        <w:rPr>
          <w:b w:val="1"/>
          <w:bCs w:val="1"/>
        </w:rPr>
        <w:t xml:space="preserve">Martin Šmoldas, koordinátor pomoci, Člověk v tísni: </w:t>
      </w:r>
      <w:r>
        <w:rPr/>
        <w:t xml:space="preserve">“Připravujeme pro ně nějakou individuální podporu. Jedná se o 350 domácností, které se díky povodní dostaly do špatné sociální situace. Máme ještě podprogram na výměnu otopných systémů pro zasažené povodní a žádosti je možné podávat přes systém granty do konce dubna. Na obnovy otopných systémů je možné získat až 70 tisíc korun.”</w:t>
      </w:r>
    </w:p>
    <w:p>
      <w:pPr/>
      <w:r>
        <w:rPr/>
        <w:t xml:space="preserve">Člověk v tísni zaplaveným lidem v zimě bezplatně dodával i topivo jako brikety, pelety a dřevo a v současnosti společně s Armádou spásy a Hnutím Duha pomáhají lidem opravovat domy, především odstraňují vlhké omítky v domácnostech.</w:t>
      </w:r>
    </w:p>
    <w:p>
      <w:pPr/>
      <w:r>
        <w:rPr>
          <w:b w:val="1"/>
          <w:bCs w:val="1"/>
        </w:rPr>
        <w:t xml:space="preserve">Martin Šmoldas, koordinátor pomoci, Člověk v tísni:</w:t>
      </w:r>
      <w:r>
        <w:rPr/>
        <w:t xml:space="preserve"> “Člověk v tísni se snaží v tuto chvíli vytipovávat nějaké nemovitosti, kde ještě nedošlo k nějakým základním úpravám, například, že není ani oklepaná omítka u lidí, kteří nemají dostatek finančních prostředků, nebo třeba jsou to senioři, mají nějaké zdravotní potíže.”</w:t>
      </w:r>
    </w:p>
    <w:p>
      <w:pPr/>
      <w:r>
        <w:rPr>
          <w:b w:val="1"/>
          <w:bCs w:val="1"/>
        </w:rPr>
        <w:t xml:space="preserve">Ivo Dokoupil, Hnutí Duha Jeseníky: </w:t>
      </w:r>
      <w:r>
        <w:rPr/>
        <w:t xml:space="preserve">“To je vlastně taková první vlaštovka. Takže dneska uděláme ty omítky, necháme to vyschnout a za měsíc, za dva to nahodíme.”</w:t>
      </w:r>
    </w:p>
    <w:p>
      <w:pPr/>
      <w:r>
        <w:rPr>
          <w:b w:val="1"/>
          <w:bCs w:val="1"/>
        </w:rPr>
        <w:t xml:space="preserve">Zdeňka Karlíková: </w:t>
      </w:r>
      <w:r>
        <w:rPr/>
        <w:t xml:space="preserve">“Metr 60 v místnostech jsme měli, takže nám nezůstalo nic. Všechno se vyhodilo, protože to bylo všechno pod vodou. Oba dva jsme skončili v nemocnici, psychicky jsme to nějak nevydrželi.”</w:t>
      </w:r>
    </w:p>
    <w:p>
      <w:pPr/>
      <w:r>
        <w:rPr/>
        <w:t xml:space="preserve">Nejen zatopeným domácnostem stále pomáhá také Český červený kříž.</w:t>
      </w:r>
    </w:p>
    <w:p>
      <w:pPr/>
      <w:r>
        <w:rPr>
          <w:b w:val="1"/>
          <w:bCs w:val="1"/>
        </w:rPr>
        <w:t xml:space="preserve">Marek Jukl, ředitel ČČK: </w:t>
      </w:r>
      <w:r>
        <w:rPr/>
        <w:t xml:space="preserve">“Na sbírkovém účtu ČČK určeném obětem povodní, které zasáhly Moravskoslezský a Olomoucký kraj v loňském roce, se sešlo asi 58 milionů korun a stále je možnost, aby si lidé u nás žádali o takzvanou popovodňovou pomoc, což je v případě občanů příspěvek na vyčištění, dezinfekci a také následný rozbor kvality pitné vody ve studni.”</w:t>
      </w:r>
    </w:p>
    <w:p>
      <w:pPr/>
      <w:r>
        <w:rPr/>
        <w:t xml:space="preserve">Na jednu studnu je možné čerpat příspěvek do výše 7 a půl tisíce korun. O příspěvek mohou žádat i zřizovatelé školských zařízení.</w:t>
      </w:r>
    </w:p>
    <w:p>
      <w:pPr/>
      <w:r>
        <w:rPr>
          <w:b w:val="1"/>
          <w:bCs w:val="1"/>
        </w:rPr>
        <w:t xml:space="preserve">Marek Jukl, ředitel ČČK: </w:t>
      </w:r>
      <w:r>
        <w:rPr/>
        <w:t xml:space="preserve">“Ať už základních škol i mateřských škol žádat o příspěvek na obnovu sportovišť, hřišť nebo zahrad, ale také tělocvičen a heren a tady je ten příspěvek až do výše 200 tisíc korun na jednu školu nebo školku.”</w:t>
      </w:r>
    </w:p>
    <w:p>
      <w:pPr/>
      <w:r>
        <w:rPr/>
        <w:t xml:space="preserve">Všechny potřebné formuláře pro tyto žádosti, které jsou velice jednoduché, lze najít na webové stránce </w:t>
      </w:r>
      <w:hyperlink r:id="rId9" w:history="1">
        <w:r>
          <w:rPr/>
          <w:t xml:space="preserve">www.cervenykriz.eu</w:t>
        </w:r>
      </w:hyperlink>
      <w:r>
        <w:rPr/>
        <w:t xml:space="preserve"> a uzávěrka žádostí je poslední březnový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735/neziskove-organizace-stale-pomahaji-domacnostem-postizenym-zarijovymi-povodnemi" TargetMode="External"/><Relationship Id="rId9" Type="http://schemas.openxmlformats.org/officeDocument/2006/relationships/hyperlink" Target="http://www.cervenykriz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2026-06-25T07:11:43+02:00</dcterms:created>
  <dcterms:modified xsi:type="dcterms:W3CDTF">2026-06-25T07:11:43+02:00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