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rozdává opět nádoby na bioodpad</w:t>
      </w:r>
    </w:p>
    <w:p>
      <w:pPr/>
      <w:r>
        <w:rPr/>
        <w:t xml:space="preserve">Lidé v Havířově mohou už deset let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809/radnice-v-havirove-rozdava-opet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2026-05-13T18:30:27+02:00</dcterms:created>
  <dcterms:modified xsi:type="dcterms:W3CDTF">2026-05-13T18:30:27+02:00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