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základních školách v Karviné mají VR brýle, speciální stavebnice a roboty</w:t>
      </w:r>
    </w:p>
    <w:p>
      <w:pPr/>
      <w:r>
        <w:rPr/>
        <w:t xml:space="preserve">V rámci projektu byly pořízeny různé typy virtuálních pomůcek a robotů, co žákům zpestří výuku. </w:t>
      </w:r>
    </w:p>
    <w:p>
      <w:pPr/>
      <w:r>
        <w:rPr>
          <w:b w:val="1"/>
          <w:bCs w:val="1"/>
        </w:rPr>
        <w:t xml:space="preserve">Petra Csöböková, učitelka ZŠ Dělnická: </w:t>
      </w:r>
      <w:r>
        <w:rPr/>
        <w:t xml:space="preserve">“Takže naše virtuální učebna obsahuje třicet dva virtuálních brýlí, kdy třicet je pro žáky a dvoje brýle jsou pro učitele. Dále tady máme třicet notebooků, které můžeme spárovat s těmi virtuálními brýlemi.” </w:t>
      </w:r>
    </w:p>
    <w:p>
      <w:pPr/>
      <w:r>
        <w:rPr>
          <w:b w:val="1"/>
          <w:bCs w:val="1"/>
        </w:rPr>
        <w:t xml:space="preserve">Radim Iša, učitel ZŠ Mendelova: </w:t>
      </w:r>
      <w:r>
        <w:rPr/>
        <w:t xml:space="preserve">“Výhoda těch brýlí je, že to vlastně dětem umožňuje vidět místa nebo třeba pokusy, které by normálně nemohly. Například právě v dějepise jsme se teďka procházeli po Velké čínské zdi, v chemii jsme využívali nějaké virtuální laboratoře a prováděli pokusy, které děti normálně vidět nemohly.”</w:t>
      </w:r>
    </w:p>
    <w:p>
      <w:pPr/>
      <w:r>
        <w:rPr/>
        <w:t xml:space="preserve"> Na Základní škole U Lesa mají speciálního humanoida, který pomáhá dětem například i při výuce cizích jazyků.</w:t>
      </w:r>
    </w:p>
    <w:p>
      <w:pPr/>
      <w:r>
        <w:rPr>
          <w:b w:val="1"/>
          <w:bCs w:val="1"/>
        </w:rPr>
        <w:t xml:space="preserve">Pavel Konieczny, učitel ZŠ U Lesa: </w:t>
      </w:r>
      <w:r>
        <w:rPr/>
        <w:t xml:space="preserve">“Ten funguje na té bázi, že se mu musí v podstatě všechno nahrát do jeho paměti, musí se mu tam vlastně nahrát i ten jazykový modul. Co se týče jeho komunikace, tak on komunikuje v angličtině a potom třeba ve francouzštině, v němčině.”  </w:t>
      </w:r>
    </w:p>
    <w:p>
      <w:pPr/>
      <w:r>
        <w:rPr/>
        <w:t xml:space="preserve">“Jak se ti tady líbí?” </w:t>
      </w:r>
    </w:p>
    <w:p>
      <w:pPr/>
      <w:r>
        <w:rPr>
          <w:b w:val="1"/>
          <w:bCs w:val="1"/>
        </w:rPr>
        <w:t xml:space="preserve">NAO, humanoid: </w:t>
      </w:r>
      <w:r>
        <w:rPr/>
        <w:t xml:space="preserve">“Jde to. Žáci jsou super a velmi mě to tu baví.”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“Je velmi příjemné vidět, když děti baví výuka a záleží to také od svých učitelů. A tady vidíme to propojení učitel-žák a ta samostatnost, což je asi to nejkrásnější, co můžeme vidět.”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833/na-zakladnich-skolach-v-karvine-maji-vr-bryle-specialni-stavebnice-a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2026-04-15T14:21:37+02:00</dcterms:created>
  <dcterms:modified xsi:type="dcterms:W3CDTF">2026-04-15T14:21:37+02:00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