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ocenila nejaktivnější čtenáře. Půjčijí si až 384 knih ročně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"Je úžasné, že vůbec se dneska čte a ještě teda spousta tady těch dnešních oceněných, kteří si fakt půjčují stovky knih ročně, tak to je něco fantastického, něco úžasného.”   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knížky."</w:t>
      </w:r>
    </w:p>
    <w:p>
      <w:pPr/>
      <w:r>
        <w:rPr>
          <w:b w:val="1"/>
          <w:bCs w:val="1"/>
        </w:rPr>
        <w:t xml:space="preserve">Jana Bystrická, oceněná čtenářka</w:t>
      </w:r>
      <w:r>
        <w:rPr/>
        <w:t xml:space="preserve">: "Knihy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"Pobočky v Kateřinkách a na Olomoucké ulici, věříme, že se nám podaří získat nějaké peníze a že i ty dvě zbylé pobočky se nám podaří v co nejbližší době rekonstruovat."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69/knihovna-mesta-opavy-ocenila-nejaktivnejsi-ctenare-pujciji-si-az-384-knih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2026-04-07T15:22:37+02:00</dcterms:created>
  <dcterms:modified xsi:type="dcterms:W3CDTF">2026-04-07T15:22:37+02:00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