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25.3.2025,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Racketlon, který se v Karviné bude konat poprvé, propojí kombinaci čtyř sportů</w:t>
      </w:r>
    </w:p>
    <w:p>
      <w:pPr/>
      <w:r>
        <w:rPr/>
        <w:t xml:space="preserve">V karvinském sportovním centru STaRS se v sobotu 29. března uskuteční turnaj nazvaný Racketlon. Jde o kombinaci čtyř sportů - stolního tenisu, badmintonu, squashe a tenisu. Na všechny hráče čekají 4 sety. Každý do 21 bodů a pokaždé v jiném sportu proti jednomu soupeři. Akce je koncipována i pro úplné začátečníky, zkrátka pro všechny, kteří mají chuť si něco nového vyzkoušet. Od 8.45 proběhne krátká instruktáž o pravidlech a taktice pro všechny nováčky, kteří se následně zapojí do turnaje v odpovídající kategorii. Samotný turnaj pak začne od 9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7893/racketlon-ktery-se-v-karvine-bude-konat-poprve-propoji-kombinaci-ctyr-spo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2026-06-09T23:10:37+02:00</dcterms:created>
  <dcterms:modified xsi:type="dcterms:W3CDTF">2026-06-09T23:10:37+02:00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